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252"/>
          <w:tab w:val="right" w:leader="none" w:pos="850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TUTORIAL DE PUBLICAÇÃO NO REPOSITÓRIO DIGITAL INSTITUCIONAL DO IFAL - REDIFAL</w:t>
      </w:r>
    </w:p>
    <w:p w:rsidR="00000000" w:rsidDel="00000000" w:rsidP="00000000" w:rsidRDefault="00000000" w:rsidRPr="00000000" w14:paraId="00000003">
      <w:pPr>
        <w:tabs>
          <w:tab w:val="center" w:leader="none" w:pos="4252"/>
          <w:tab w:val="right" w:leader="none" w:pos="850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COMO PUBLICAR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Encaminhar a Produção Acadêmica para o e-mail da Biblioteca do seu respectivo Campus, juntamente com o Termo de Autorização para Publicação (Assinado).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1.1 TERMOS DE AUTORIZAÇÃO</w:t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Consultar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Anexos da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Resolução nº 19-2021-CONSUP - Aprova a Regulamentação da Política de Informação do Repositório Institucional do Instituto Federal de Alagoas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ANEXO 1 - RESOLUÇÃO REPOSITÓRIO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ANEXO 2 - RESOLUÇÃO REPOSITÓRIO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ANEXO 3 - RESOLUÇÃO REPOSITÓRIO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CONTATOS BIBLIOTECAS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biblioteca.arapiraca@ifal.edu.br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biblioteca.batalha@ifal.edu.br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biblioteca.beneditobentes@ifal.edu.br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biblioteca.coruripe@ifal.edu.br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biblioteca.maceio@ifal.edu.br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biblioteca.maragogi@ifal.edu.br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biblioteca.marechal@ifal.edu.br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biblioteca.murici@ifal.edu.br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biblioteca@ifalpalmeira.edu.br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biblioteca.penedo@ifal.edu.br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biblioteca.piranhas@ifal.edu.br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biblioteca.santana@ifal.edu.br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biblioteca.satuba@ifal.edu.br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biblioteca.saomiguel@ifal.edu.br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biblioteca.riolargo@ifal.edu.br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biblioteca.vicosa@ifal.edu.br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1.3 DÚVIDAS</w:t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repositoriodigital@ifal.edu.br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26" w:type="default"/>
      <w:footerReference r:id="rId2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leader="none" w:pos="4252"/>
        <w:tab w:val="right" w:leader="none" w:pos="8504"/>
      </w:tabs>
      <w:spacing w:line="240" w:lineRule="auto"/>
      <w:jc w:val="right"/>
      <w:rPr>
        <w:rFonts w:ascii="Open Sans" w:cs="Open Sans" w:eastAsia="Open Sans" w:hAnsi="Open Sans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9354.0" w:type="dxa"/>
      <w:jc w:val="left"/>
      <w:tblLayout w:type="fixed"/>
      <w:tblLook w:val="0000"/>
    </w:tblPr>
    <w:tblGrid>
      <w:gridCol w:w="9354"/>
      <w:tblGridChange w:id="0">
        <w:tblGrid>
          <w:gridCol w:w="9354"/>
        </w:tblGrid>
      </w:tblGridChange>
    </w:tblGrid>
    <w:tr>
      <w:trPr>
        <w:cantSplit w:val="0"/>
        <w:trHeight w:val="737" w:hRule="atLeast"/>
        <w:tblHeader w:val="0"/>
      </w:trPr>
      <w:tc>
        <w:tcPr>
          <w:tcBorders>
            <w:top w:color="808080" w:space="0" w:sz="6" w:val="single"/>
          </w:tcBorders>
          <w:vAlign w:val="center"/>
        </w:tcPr>
        <w:p w:rsidR="00000000" w:rsidDel="00000000" w:rsidP="00000000" w:rsidRDefault="00000000" w:rsidRPr="00000000" w14:paraId="00000032">
          <w:pPr>
            <w:tabs>
              <w:tab w:val="center" w:leader="none" w:pos="4252"/>
              <w:tab w:val="right" w:leader="none" w:pos="8504"/>
            </w:tabs>
            <w:spacing w:line="240" w:lineRule="auto"/>
            <w:ind w:left="4252"/>
            <w:jc w:val="right"/>
            <w:rPr>
              <w:rFonts w:ascii="Open Sans" w:cs="Open Sans" w:eastAsia="Open Sans" w:hAnsi="Open Sans"/>
              <w:sz w:val="15"/>
              <w:szCs w:val="15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tabs>
              <w:tab w:val="center" w:leader="none" w:pos="4252"/>
              <w:tab w:val="right" w:leader="none" w:pos="8504"/>
            </w:tabs>
            <w:spacing w:line="240" w:lineRule="auto"/>
            <w:ind w:left="4252"/>
            <w:jc w:val="center"/>
            <w:rPr>
              <w:rFonts w:ascii="Times" w:cs="Times" w:eastAsia="Times" w:hAnsi="Times"/>
              <w:sz w:val="20"/>
              <w:szCs w:val="20"/>
            </w:rPr>
          </w:pPr>
          <w:r w:rsidDel="00000000" w:rsidR="00000000" w:rsidRPr="00000000">
            <w:rPr>
              <w:rFonts w:ascii="Times" w:cs="Times" w:eastAsia="Times" w:hAnsi="Times"/>
              <w:sz w:val="20"/>
              <w:szCs w:val="20"/>
              <w:rtl w:val="0"/>
            </w:rPr>
            <w:t xml:space="preserve">Rua Dr. Odilon Vasconcelos, 103, Jatiúca – Maceió/AL. CEP: 57035-350.</w:t>
          </w:r>
        </w:p>
        <w:p w:rsidR="00000000" w:rsidDel="00000000" w:rsidP="00000000" w:rsidRDefault="00000000" w:rsidRPr="00000000" w14:paraId="00000034">
          <w:pPr>
            <w:tabs>
              <w:tab w:val="center" w:leader="none" w:pos="4252"/>
              <w:tab w:val="right" w:leader="none" w:pos="8504"/>
            </w:tabs>
            <w:spacing w:line="240" w:lineRule="auto"/>
            <w:ind w:left="4252"/>
            <w:jc w:val="center"/>
            <w:rPr>
              <w:rFonts w:ascii="Open Sans" w:cs="Open Sans" w:eastAsia="Open Sans" w:hAnsi="Open Sans"/>
              <w:sz w:val="15"/>
              <w:szCs w:val="15"/>
            </w:rPr>
          </w:pPr>
          <w:r w:rsidDel="00000000" w:rsidR="00000000" w:rsidRPr="00000000">
            <w:rPr>
              <w:rFonts w:ascii="Times" w:cs="Times" w:eastAsia="Times" w:hAnsi="Times"/>
              <w:sz w:val="20"/>
              <w:szCs w:val="20"/>
              <w:rtl w:val="0"/>
            </w:rPr>
            <w:t xml:space="preserve">Telefone: (82) 3194-1199. www2.ifal.edu.br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tabs>
        <w:tab w:val="center" w:leader="none" w:pos="4252"/>
        <w:tab w:val="right" w:leader="none" w:pos="8504"/>
      </w:tabs>
      <w:spacing w:line="240" w:lineRule="auto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287257</wp:posOffset>
          </wp:positionV>
          <wp:extent cx="1256407" cy="638175"/>
          <wp:effectExtent b="0" l="0" r="0" t="0"/>
          <wp:wrapSquare wrapText="bothSides" distB="114300" distT="11430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6407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10575.0" w:type="dxa"/>
      <w:jc w:val="left"/>
      <w:tblInd w:w="-108.0" w:type="dxa"/>
      <w:tblLayout w:type="fixed"/>
      <w:tblLook w:val="0000"/>
    </w:tblPr>
    <w:tblGrid>
      <w:gridCol w:w="7755"/>
      <w:gridCol w:w="2820"/>
      <w:tblGridChange w:id="0">
        <w:tblGrid>
          <w:gridCol w:w="7755"/>
          <w:gridCol w:w="2820"/>
        </w:tblGrid>
      </w:tblGridChange>
    </w:tblGrid>
    <w:tr>
      <w:trPr>
        <w:cantSplit w:val="0"/>
        <w:trHeight w:val="567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7">
          <w:pPr>
            <w:tabs>
              <w:tab w:val="center" w:leader="none" w:pos="4252"/>
              <w:tab w:val="right" w:leader="none" w:pos="8504"/>
            </w:tabs>
            <w:spacing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2677160</wp:posOffset>
                </wp:positionH>
                <wp:positionV relativeFrom="paragraph">
                  <wp:posOffset>65168</wp:posOffset>
                </wp:positionV>
                <wp:extent cx="678815" cy="678815"/>
                <wp:effectExtent b="0" l="0" r="0" t="0"/>
                <wp:wrapSquare wrapText="bothSides" distB="0" distT="0" distL="114935" distR="114935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815" cy="678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48261</wp:posOffset>
                </wp:positionH>
                <wp:positionV relativeFrom="paragraph">
                  <wp:posOffset>28575</wp:posOffset>
                </wp:positionV>
                <wp:extent cx="693420" cy="749935"/>
                <wp:effectExtent b="0" l="0" r="0" t="0"/>
                <wp:wrapSquare wrapText="bothSides" distB="0" distT="0" distL="114935" distR="114935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" cy="749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8">
          <w:pPr>
            <w:tabs>
              <w:tab w:val="center" w:leader="none" w:pos="4252"/>
              <w:tab w:val="right" w:leader="none" w:pos="8504"/>
            </w:tabs>
            <w:spacing w:line="240" w:lineRule="auto"/>
            <w:rPr>
              <w:rFonts w:ascii="Times" w:cs="Times" w:eastAsia="Times" w:hAnsi="Time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tabs>
              <w:tab w:val="center" w:leader="none" w:pos="4252"/>
              <w:tab w:val="right" w:leader="none" w:pos="8504"/>
            </w:tabs>
            <w:spacing w:line="240" w:lineRule="auto"/>
            <w:rPr>
              <w:rFonts w:ascii="Times" w:cs="Times" w:eastAsia="Times" w:hAnsi="Time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tabs>
              <w:tab w:val="center" w:leader="none" w:pos="4252"/>
              <w:tab w:val="right" w:leader="none" w:pos="8504"/>
            </w:tabs>
            <w:spacing w:line="240" w:lineRule="auto"/>
            <w:jc w:val="center"/>
            <w:rPr>
              <w:rFonts w:ascii="Times" w:cs="Times" w:eastAsia="Times" w:hAnsi="Time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tabs>
              <w:tab w:val="center" w:leader="none" w:pos="4252"/>
              <w:tab w:val="right" w:leader="none" w:pos="8504"/>
            </w:tabs>
            <w:spacing w:line="240" w:lineRule="auto"/>
            <w:rPr>
              <w:rFonts w:ascii="Times" w:cs="Times" w:eastAsia="Times" w:hAnsi="Time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tabs>
              <w:tab w:val="center" w:leader="none" w:pos="4252"/>
              <w:tab w:val="right" w:leader="none" w:pos="8504"/>
            </w:tabs>
            <w:spacing w:line="240" w:lineRule="auto"/>
            <w:ind w:left="-1417.3228346456694" w:right="-3540" w:firstLine="0"/>
            <w:jc w:val="center"/>
            <w:rPr>
              <w:rFonts w:ascii="Times" w:cs="Times" w:eastAsia="Times" w:hAnsi="Times"/>
              <w:sz w:val="24"/>
              <w:szCs w:val="24"/>
            </w:rPr>
          </w:pPr>
          <w:r w:rsidDel="00000000" w:rsidR="00000000" w:rsidRPr="00000000">
            <w:rPr>
              <w:rFonts w:ascii="Times" w:cs="Times" w:eastAsia="Times" w:hAnsi="Times"/>
              <w:b w:val="1"/>
              <w:sz w:val="24"/>
              <w:szCs w:val="24"/>
              <w:rtl w:val="0"/>
            </w:rPr>
            <w:t xml:space="preserve">SERVIÇO PÚBLICO FEDERAL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tabs>
              <w:tab w:val="center" w:leader="none" w:pos="4252"/>
              <w:tab w:val="right" w:leader="none" w:pos="8504"/>
            </w:tabs>
            <w:spacing w:line="240" w:lineRule="auto"/>
            <w:ind w:left="-1417.3228346456694" w:right="-3540" w:firstLine="0"/>
            <w:jc w:val="center"/>
            <w:rPr>
              <w:rFonts w:ascii="Times" w:cs="Times" w:eastAsia="Times" w:hAnsi="Times"/>
              <w:sz w:val="24"/>
              <w:szCs w:val="24"/>
            </w:rPr>
          </w:pPr>
          <w:r w:rsidDel="00000000" w:rsidR="00000000" w:rsidRPr="00000000">
            <w:rPr>
              <w:rFonts w:ascii="Times" w:cs="Times" w:eastAsia="Times" w:hAnsi="Times"/>
              <w:b w:val="1"/>
              <w:sz w:val="24"/>
              <w:szCs w:val="24"/>
              <w:rtl w:val="0"/>
            </w:rPr>
            <w:t xml:space="preserve">Instituto Federal de Alagoas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tabs>
              <w:tab w:val="center" w:leader="none" w:pos="4252"/>
              <w:tab w:val="right" w:leader="none" w:pos="8504"/>
            </w:tabs>
            <w:spacing w:line="240" w:lineRule="auto"/>
            <w:ind w:left="-1417.3228346456694" w:right="-3540" w:firstLine="0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" w:cs="Times" w:eastAsia="Times" w:hAnsi="Times"/>
              <w:b w:val="1"/>
              <w:sz w:val="24"/>
              <w:szCs w:val="24"/>
              <w:rtl w:val="0"/>
            </w:rPr>
            <w:t xml:space="preserve">Pró-Reitoria de Pesquisa, Pós-Graduação e Inovação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F">
          <w:pPr>
            <w:tabs>
              <w:tab w:val="center" w:leader="none" w:pos="4252"/>
              <w:tab w:val="right" w:leader="none" w:pos="8504"/>
            </w:tabs>
            <w:spacing w:line="240" w:lineRule="auto"/>
            <w:jc w:val="right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biblioteca.santana@ifal.edu.br" TargetMode="External"/><Relationship Id="rId22" Type="http://schemas.openxmlformats.org/officeDocument/2006/relationships/hyperlink" Target="mailto:biblioteca.saomiguel@ifal.edu.br" TargetMode="External"/><Relationship Id="rId21" Type="http://schemas.openxmlformats.org/officeDocument/2006/relationships/hyperlink" Target="mailto:biblioteca.satuba@ifal.edu.br" TargetMode="External"/><Relationship Id="rId24" Type="http://schemas.openxmlformats.org/officeDocument/2006/relationships/hyperlink" Target="mailto:biblioteca.vicosa@ifal.edu.br" TargetMode="External"/><Relationship Id="rId23" Type="http://schemas.openxmlformats.org/officeDocument/2006/relationships/hyperlink" Target="mailto:biblioteca.riolargo@ifal.edu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2.ifal.edu.br/acesso-a-informacao/institucional/orgaos-colegiados/conselho-superior/arquivos/anexo-3-resolucao-repositorio.pdf/view" TargetMode="External"/><Relationship Id="rId26" Type="http://schemas.openxmlformats.org/officeDocument/2006/relationships/header" Target="header1.xml"/><Relationship Id="rId25" Type="http://schemas.openxmlformats.org/officeDocument/2006/relationships/hyperlink" Target="mailto:repositoriodigital@ifal.edu.br" TargetMode="Externa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2.ifal.edu.br/acesso-a-informacao/institucional/orgaos-colegiados/conselho-superior/arquivos/resolucao-no-19-2021-consup-aprova-a-regulamentacao-da-politica-de-informacao-do-repositorio-institucional-do-instituto-federal-de-alagoas-ri-ifal.pdf/view" TargetMode="External"/><Relationship Id="rId7" Type="http://schemas.openxmlformats.org/officeDocument/2006/relationships/hyperlink" Target="https://www2.ifal.edu.br/acesso-a-informacao/institucional/orgaos-colegiados/conselho-superior/arquivos/anexo-1-resolucao-repositorio.pdf/view" TargetMode="External"/><Relationship Id="rId8" Type="http://schemas.openxmlformats.org/officeDocument/2006/relationships/hyperlink" Target="https://www2.ifal.edu.br/acesso-a-informacao/institucional/orgaos-colegiados/conselho-superior/arquivos/anexo-2-resolucao-repositorio.pdf/view" TargetMode="External"/><Relationship Id="rId11" Type="http://schemas.openxmlformats.org/officeDocument/2006/relationships/hyperlink" Target="mailto:biblioteca.batalha@ifal.edu.br" TargetMode="External"/><Relationship Id="rId10" Type="http://schemas.openxmlformats.org/officeDocument/2006/relationships/hyperlink" Target="mailto:biblioteca.arapiraca@ifal.edu.br" TargetMode="External"/><Relationship Id="rId13" Type="http://schemas.openxmlformats.org/officeDocument/2006/relationships/hyperlink" Target="mailto:biblioteca.coruripe@ifal.edu.br" TargetMode="External"/><Relationship Id="rId12" Type="http://schemas.openxmlformats.org/officeDocument/2006/relationships/hyperlink" Target="mailto:biblioteca.beneditobentes@ifal.edu.br" TargetMode="External"/><Relationship Id="rId15" Type="http://schemas.openxmlformats.org/officeDocument/2006/relationships/hyperlink" Target="mailto:biblioteca.maragogi@ifal.edu.br" TargetMode="External"/><Relationship Id="rId14" Type="http://schemas.openxmlformats.org/officeDocument/2006/relationships/hyperlink" Target="mailto:biblioteca.maceio@ifal.edu.br" TargetMode="External"/><Relationship Id="rId17" Type="http://schemas.openxmlformats.org/officeDocument/2006/relationships/hyperlink" Target="mailto:biblioteca.murici@ifal.edu.br" TargetMode="External"/><Relationship Id="rId16" Type="http://schemas.openxmlformats.org/officeDocument/2006/relationships/hyperlink" Target="mailto:biblioteca.marechal@ifal.edu.br" TargetMode="External"/><Relationship Id="rId19" Type="http://schemas.openxmlformats.org/officeDocument/2006/relationships/hyperlink" Target="mailto:biblioteca.piranhas@ifal.edu.br" TargetMode="External"/><Relationship Id="rId18" Type="http://schemas.openxmlformats.org/officeDocument/2006/relationships/hyperlink" Target="mailto:biblioteca.penedo@ifal.edu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