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CURSO DE PÓS - GRADUAÇÃO </w:t>
      </w:r>
      <w:r>
        <w:rPr>
          <w:rFonts w:ascii="Arial" w:cs="Arial" w:hAnsi="Arial"/>
          <w:b/>
          <w:i/>
          <w:sz w:val="24"/>
          <w:szCs w:val="24"/>
        </w:rPr>
        <w:t>LATO SENSU</w:t>
      </w:r>
      <w:r>
        <w:rPr>
          <w:rFonts w:ascii="Arial" w:cs="Arial" w:hAnsi="Arial"/>
          <w:b/>
          <w:sz w:val="24"/>
          <w:szCs w:val="24"/>
        </w:rPr>
        <w:t xml:space="preserve"> - IFAL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ITENS A SEREM OBSERVADOS PELOS SETORES DE AVALIAÇÃO (CPG/PRPPI, PROEN E CEPE):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As propostas para criação de novos cursos devem ser conter os seguintes documentos: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Formulário de proposta do curso devidamente preenchido (observar carga horária mínima, duração do curso etc, se atendem o disposto na legislação vigente)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Declaração da Direção Geral, ou equivalente, expressando o comprometimento formal com o novo curso a ser implantado;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Cópia da Portaria de designação da comissão;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Estudo de Viabilidade para implantação do curso;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Projeto pedagógico do curso - PPC de acordo com o modelo fornecido;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Regimento interno ou regulamento de funcionamento do curso (minuta);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Edital de Seleção.</w:t>
      </w:r>
    </w:p>
    <w:p>
      <w:pPr>
        <w:pStyle w:val="style31"/>
        <w:spacing w:line="36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ind w:firstLine="720" w:left="0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É de fundamental importância que os documentos acima mencionados (itens 1, 5, 6 e 7) estejam de acordo com as principais normas e legislações sobre o assunto:</w:t>
      </w:r>
    </w:p>
    <w:p>
      <w:pPr>
        <w:pStyle w:val="style31"/>
        <w:numPr>
          <w:ilvl w:val="0"/>
          <w:numId w:val="2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Resolução Nº 01/CNE, de 06 de abril de 2018.</w:t>
      </w:r>
    </w:p>
    <w:p>
      <w:pPr>
        <w:pStyle w:val="style31"/>
        <w:numPr>
          <w:ilvl w:val="0"/>
          <w:numId w:val="2"/>
        </w:numPr>
        <w:jc w:val="both"/>
        <w:rPr>
          <w:rFonts w:ascii="Arial" w:cs="Arial" w:hAnsi="Arial"/>
          <w:sz w:val="24"/>
          <w:szCs w:val="24"/>
          <w:shd w:fill="FFFFFF" w:val="clear"/>
        </w:rPr>
      </w:pPr>
      <w:r>
        <w:rPr>
          <w:rFonts w:ascii="Arial" w:cs="Arial" w:hAnsi="Arial"/>
          <w:sz w:val="24"/>
          <w:szCs w:val="24"/>
          <w:shd w:fill="FFFFFF" w:val="clear"/>
        </w:rPr>
        <w:t xml:space="preserve">Resolução Nº </w:t>
      </w:r>
      <w:r>
        <w:rPr>
          <w:rFonts w:ascii="Arial" w:cs="Arial" w:hAnsi="Arial"/>
          <w:sz w:val="24"/>
          <w:szCs w:val="24"/>
          <w:shd w:fill="FFFFFF" w:val="clear"/>
        </w:rPr>
        <w:t>21</w:t>
      </w:r>
      <w:r>
        <w:rPr>
          <w:rFonts w:ascii="Arial" w:cs="Arial" w:hAnsi="Arial"/>
          <w:sz w:val="24"/>
          <w:szCs w:val="24"/>
          <w:shd w:fill="FFFFFF" w:val="clear"/>
        </w:rPr>
        <w:t xml:space="preserve">/CS, de </w:t>
      </w:r>
      <w:r>
        <w:rPr>
          <w:rFonts w:ascii="Arial" w:cs="Arial" w:hAnsi="Arial"/>
          <w:sz w:val="24"/>
          <w:szCs w:val="24"/>
          <w:shd w:fill="FFFFFF" w:val="clear"/>
        </w:rPr>
        <w:t>03 de setembro de 2019.</w:t>
      </w:r>
    </w:p>
    <w:p>
      <w:pPr>
        <w:pStyle w:val="style31"/>
        <w:numPr>
          <w:ilvl w:val="0"/>
          <w:numId w:val="2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Orientação normativa nº 02/PRPI/IFAL, de 26 de abril de 2018 </w:t>
      </w:r>
    </w:p>
    <w:p>
      <w:pPr>
        <w:pStyle w:val="style31"/>
        <w:numPr>
          <w:ilvl w:val="0"/>
          <w:numId w:val="2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Normas de organização didática do IFAL</w:t>
      </w:r>
    </w:p>
    <w:p>
      <w:pPr>
        <w:pStyle w:val="style0"/>
        <w:ind w:firstLine="720" w:left="0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09" w:gutter="0" w:header="709" w:left="1418" w:right="1418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20955</wp:posOffset>
          </wp:positionH>
          <wp:positionV relativeFrom="paragraph">
            <wp:posOffset>-149225</wp:posOffset>
          </wp:positionV>
          <wp:extent cx="571500" cy="32131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8"/>
      <w:spacing w:line="90" w:lineRule="exact"/>
      <w:jc w:val="right"/>
      <w:rPr/>
    </w:pPr>
    <w:r>
      <w:rPr/>
    </w:r>
  </w:p>
  <w:p>
    <w:r>
      <w:rPr>
        <w:rFonts w:ascii="Arial" w:cs="Arial" w:hAnsi="Arial"/>
        <w:b/>
        <w:sz w:val="24"/>
        <w:szCs w:val="24"/>
      </w:rPr>
      <w:t>Instituto Federal de Alagoas</w:t>
    </w:r>
    <w:pStyle w:val="style28"/>
    <w:top w:color="00000A" w:space="0" w:sz="12" w:val="single"/>
    <w:left w:val="nil"/>
    <w:bottom w:val="nil"/>
    <w:insideH w:val="nil"/>
    <w:right w:val="nil"/>
    <w:insideV w:val="nil"/>
    <w:pPr>
      <w:rPr>
        <w:rFonts w:ascii="Arial" w:cs="Arial" w:hAnsi="Arial"/>
        <w:b/>
        <w:sz w:val="24"/>
        <w:szCs w:val="24"/>
      </w:rPr>
    </w:pPr>
  </w:p>
  <w:p>
    <w:pPr>
      <w:pStyle w:val="style28"/>
      <w:rPr>
        <w:rFonts w:ascii="Arial" w:cs="Arial" w:hAnsi="Arial"/>
        <w:b/>
        <w:sz w:val="18"/>
        <w:szCs w:val="18"/>
      </w:rPr>
    </w:pPr>
    <w:bookmarkStart w:id="0" w:name="_GoBack"/>
    <w:bookmarkStart w:id="1" w:name="_Hlk1461541"/>
    <w:bookmarkEnd w:id="0"/>
    <w:bookmarkEnd w:id="1"/>
    <w:r>
      <w:rPr>
        <w:rFonts w:ascii="Arial" w:cs="Arial" w:hAnsi="Arial"/>
        <w:b/>
        <w:sz w:val="18"/>
        <w:szCs w:val="18"/>
      </w:rPr>
      <w:t>Pró-Reitoria de Pesquisa, Pós-Graduação e Inovação - PRPPI</w:t>
    </w:r>
  </w:p>
  <w:p>
    <w:pPr>
      <w:pStyle w:val="style28"/>
      <w:rPr>
        <w:rFonts w:ascii="Arial" w:cs="Arial" w:hAnsi="Arial"/>
        <w:b/>
        <w:sz w:val="18"/>
        <w:szCs w:val="18"/>
      </w:rPr>
    </w:pPr>
    <w:r>
      <w:rPr>
        <w:rFonts w:ascii="Arial" w:cs="Arial" w:hAnsi="Arial"/>
        <w:b/>
        <w:sz w:val="18"/>
        <w:szCs w:val="18"/>
      </w:rPr>
      <w:t>Coordenação de Pós-graduação - CPG</w:t>
    </w:r>
  </w:p>
  <w:p>
    <w:pPr>
      <w:pStyle w:val="style0"/>
      <w:widowControl w:val="fals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(82) 3194-1178/; www.ifal.edu.br; e-mail: posgraduacao@ifal.edu.br                    CPG fone: 3194-1218</w:t>
    </w:r>
  </w:p>
  <w:p>
    <w:pPr>
      <w:pStyle w:val="style0"/>
      <w:widowControl w:val="false"/>
      <w:rPr>
        <w:rFonts w:ascii="Verdana" w:hAnsi="Verdana"/>
        <w:sz w:val="16"/>
        <w:szCs w:val="16"/>
      </w:rPr>
    </w:pPr>
    <w:bookmarkStart w:id="2" w:name="_GoBack"/>
    <w:bookmarkStart w:id="3" w:name="_Hlk1461541"/>
    <w:bookmarkStart w:id="4" w:name="_GoBack"/>
    <w:bookmarkStart w:id="5" w:name="_Hlk1461541"/>
    <w:bookmarkEnd w:id="4"/>
    <w:bookmarkEnd w:id="5"/>
    <w:r>
      <w:rPr>
        <w:rFonts w:ascii="Verdana" w:hAnsi="Verdana"/>
        <w:sz w:val="16"/>
        <w:szCs w:val="16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0" w:before="480"/>
      <w:contextualSpacing w:val="false"/>
    </w:pPr>
    <w:rPr>
      <w:rFonts w:ascii="Calibri Light" w:cs="" w:hAnsi="Calibri Light"/>
      <w:b/>
      <w:bCs/>
      <w:color w:val="2F5496"/>
      <w:sz w:val="28"/>
      <w:szCs w:val="28"/>
    </w:rPr>
  </w:style>
  <w:style w:styleId="style2" w:type="paragraph">
    <w:name w:val="Título 2"/>
    <w:basedOn w:val="style0"/>
    <w:next w:val="style2"/>
    <w:pPr>
      <w:keepNext/>
      <w:keepLines/>
      <w:spacing w:after="0" w:before="200"/>
      <w:contextualSpacing w:val="false"/>
    </w:pPr>
    <w:rPr>
      <w:rFonts w:ascii="Calibri Light" w:cs="" w:hAnsi="Calibri Light"/>
      <w:b/>
      <w:bCs/>
      <w:color w:val="4472C4"/>
      <w:sz w:val="26"/>
      <w:szCs w:val="26"/>
    </w:rPr>
  </w:style>
  <w:style w:styleId="style4" w:type="paragraph">
    <w:name w:val="Título 4"/>
    <w:basedOn w:val="style0"/>
    <w:next w:val="style4"/>
    <w:pPr>
      <w:keepNext/>
      <w:jc w:val="center"/>
    </w:pPr>
    <w:rPr>
      <w:rFonts w:ascii="Verdana" w:hAnsi="Verdana"/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libri Light" w:cs="" w:hAnsi="Calibri Light"/>
      <w:b/>
      <w:bCs/>
      <w:color w:val="2F5496"/>
      <w:sz w:val="28"/>
      <w:szCs w:val="28"/>
      <w:lang w:eastAsia="pt-BR"/>
    </w:rPr>
  </w:style>
  <w:style w:styleId="style17" w:type="character">
    <w:name w:val="Título 2 Char"/>
    <w:basedOn w:val="style15"/>
    <w:next w:val="style17"/>
    <w:rPr>
      <w:rFonts w:ascii="Calibri Light" w:cs="" w:hAnsi="Calibri Light"/>
      <w:b/>
      <w:bCs/>
      <w:color w:val="4472C4"/>
      <w:sz w:val="26"/>
      <w:szCs w:val="26"/>
      <w:lang w:eastAsia="pt-BR"/>
    </w:rPr>
  </w:style>
  <w:style w:styleId="style18" w:type="character">
    <w:name w:val="Título 4 Char"/>
    <w:basedOn w:val="style15"/>
    <w:next w:val="style18"/>
    <w:rPr>
      <w:rFonts w:ascii="Verdana" w:cs="Times New Roman" w:eastAsia="Times New Roman" w:hAnsi="Verdana"/>
      <w:b/>
      <w:sz w:val="24"/>
      <w:szCs w:val="20"/>
      <w:lang w:eastAsia="pt-BR"/>
    </w:rPr>
  </w:style>
  <w:style w:styleId="style19" w:type="character">
    <w:name w:val="Cabeçalho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pt-BR"/>
    </w:rPr>
  </w:style>
  <w:style w:styleId="style20" w:type="character">
    <w:name w:val="Rodapé Char"/>
    <w:basedOn w:val="style15"/>
    <w:next w:val="style20"/>
    <w:rPr>
      <w:rFonts w:ascii="Times New Roman" w:cs="Times New Roman" w:eastAsia="Times New Roman" w:hAnsi="Times New Roman"/>
      <w:sz w:val="20"/>
      <w:szCs w:val="20"/>
      <w:lang w:eastAsia="pt-BR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caption"/>
    <w:basedOn w:val="style0"/>
    <w:next w:val="style30"/>
    <w:pPr>
      <w:ind w:hanging="0" w:left="142" w:right="0"/>
    </w:pPr>
    <w:rPr>
      <w:rFonts w:ascii="Arial" w:hAnsi="Arial"/>
      <w:b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2019-01-10T12:39:00Z</dcterms:created>
  <dc:creator>Sheyla Coelho</dc:creator>
  <cp:lastModifiedBy>Sheyla Coelho</cp:lastModifiedBy>
  <dcterms:modified xsi:type="dcterms:W3CDTF">2019-02-19T12:39:00Z</dcterms:modified>
  <cp:revision>4</cp:revision>
</cp:coreProperties>
</file>