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4110"/>
          <w:tab w:val="left" w:leader="none" w:pos="8620"/>
        </w:tabs>
        <w:spacing w:line="240" w:lineRule="auto"/>
        <w:ind w:left="597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603330" cy="661988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330" cy="66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33.333333333333336"/>
          <w:szCs w:val="33.333333333333336"/>
          <w:vertAlign w:val="superscript"/>
        </w:rPr>
        <w:drawing>
          <wp:inline distB="0" distT="0" distL="0" distR="0">
            <wp:extent cx="713165" cy="71316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165" cy="713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4705350</wp:posOffset>
            </wp:positionH>
            <wp:positionV relativeFrom="paragraph">
              <wp:posOffset>114300</wp:posOffset>
            </wp:positionV>
            <wp:extent cx="1209675" cy="628650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696" w:firstLine="850.393700787401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696" w:firstLine="850.393700787401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696" w:firstLine="566.9291338582675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REQUERIMENTO DE AFASTAMENTO PARA PÓS-GRADUAÇÃO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(Resolução nº 39/CS de 2/12/2019)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jc w:val="center"/>
        <w:rPr>
          <w:rFonts w:ascii="Liberation Serif" w:cs="Liberation Serif" w:eastAsia="Liberation Serif" w:hAnsi="Liberation Serif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Conforme Resolução nº 39/CS/2019, solicito o encaminhamento à Diretoria de Gestão de Pessoas do Ifal.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before="24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DA/O SERVIDORA/OR</w:t>
      </w:r>
    </w:p>
    <w:tbl>
      <w:tblPr>
        <w:tblStyle w:val="Table1"/>
        <w:tblW w:w="9863.0" w:type="dxa"/>
        <w:jc w:val="left"/>
        <w:tblInd w:w="-60.0" w:type="dxa"/>
        <w:tblLayout w:type="fixed"/>
        <w:tblLook w:val="0400"/>
      </w:tblPr>
      <w:tblGrid>
        <w:gridCol w:w="6195"/>
        <w:gridCol w:w="3668"/>
        <w:tblGridChange w:id="0">
          <w:tblGrid>
            <w:gridCol w:w="6195"/>
            <w:gridCol w:w="3668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Matrícula SIAPE:</w:t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 Docente, Área de Ensino:</w:t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Telefone: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Unidade de exercício (ex. Departamento de Ensino, PROAD, etc):</w:t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Lotação (ex. Campus XX ou Reitoria):</w:t>
            </w:r>
          </w:p>
        </w:tc>
      </w:tr>
      <w:tr>
        <w:trPr>
          <w:cantSplit w:val="0"/>
          <w:trHeight w:val="2113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after="120" w:before="120"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Exclusivo para ocupantes de função gratificada/cargo em comissão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que se afastarem por período superior a 30 (trinta) dias consecutivos: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after="120" w:before="12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 O art. 18, § 1º, item I, do Decreto nº 9.991/19, determina que a/o servidora/or deverá requerer a exoneração ou a dispensa do cargo em missão ou função de confiança eventualmente ocupado, a contar da data do afastamento.</w:t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after="120" w:before="12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Solicitou exoneração da função: (   ) Sim. Qual:</w:t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after="120" w:before="120"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CD ____        (   ) FG ____        (    ) FCC        Processo 23041.___________/___________-_____</w:t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tabs>
          <w:tab w:val="left" w:leader="none" w:pos="2160"/>
        </w:tabs>
        <w:spacing w:after="120" w:before="12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2160"/>
        </w:tabs>
        <w:spacing w:after="120" w:before="12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DO AFASTAMENTO</w:t>
      </w:r>
    </w:p>
    <w:tbl>
      <w:tblPr>
        <w:tblStyle w:val="Table2"/>
        <w:tblW w:w="9863.0" w:type="dxa"/>
        <w:jc w:val="left"/>
        <w:tblInd w:w="-60.0" w:type="dxa"/>
        <w:tblLayout w:type="fixed"/>
        <w:tblLook w:val="0400"/>
      </w:tblPr>
      <w:tblGrid>
        <w:gridCol w:w="4698"/>
        <w:gridCol w:w="1087"/>
        <w:gridCol w:w="1929"/>
        <w:gridCol w:w="2149"/>
        <w:tblGridChange w:id="0">
          <w:tblGrid>
            <w:gridCol w:w="4698"/>
            <w:gridCol w:w="1087"/>
            <w:gridCol w:w="1929"/>
            <w:gridCol w:w="2149"/>
          </w:tblGrid>
        </w:tblGridChange>
      </w:tblGrid>
      <w:tr>
        <w:trPr>
          <w:cantSplit w:val="0"/>
          <w:trHeight w:val="153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ind w:right="2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  ) Autorização Inicial                                                       (    ) Prorrogação</w:t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ind w:right="2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                          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360" w:lineRule="auto"/>
              <w:ind w:right="2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Qualificação</w:t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360" w:lineRule="auto"/>
              <w:ind w:right="2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  ) Mestrado      (    ) Doutorado       (    ) Pós-doutorado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360" w:lineRule="auto"/>
              <w:ind w:right="2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Período</w:t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360" w:lineRule="auto"/>
              <w:ind w:right="2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  ) Integral: _____/_____/________ a _____/_____/________</w:t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360" w:lineRule="auto"/>
              <w:ind w:right="2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  ) Prorrogação: _____/_____/______ a _____/_____/_______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ind w:right="2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Instituição de Ensino: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ind w:right="2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Cidade: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ind w:right="2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Estado: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ind w:right="2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País: </w:t>
            </w:r>
          </w:p>
          <w:p w:rsidR="00000000" w:rsidDel="00000000" w:rsidP="00000000" w:rsidRDefault="00000000" w:rsidRPr="00000000" w14:paraId="00000035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ind w:right="2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3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Estou ciente de que devo aguardar em exercício a autorização.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63.0" w:type="dxa"/>
        <w:jc w:val="left"/>
        <w:tblInd w:w="-100.0" w:type="dxa"/>
        <w:tblLayout w:type="fixed"/>
        <w:tblLook w:val="0400"/>
      </w:tblPr>
      <w:tblGrid>
        <w:gridCol w:w="9863"/>
        <w:tblGridChange w:id="0">
          <w:tblGrid>
            <w:gridCol w:w="986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16" w:lineRule="auto"/>
              <w:ind w:right="280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A/O SERVIDORA/OR DEVERÁ ANEXAR AO PROCESSO: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16" w:lineRule="auto"/>
              <w:ind w:right="280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Comprovante de aprovação, de matrícula ou de aceite da Instituição em que fará o curso de pós-graduação stricto sensu ou pós-doutorado;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Termo de Compromisso e Responsabilidade, conforme anexo II;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Formulário de Afastamento para Pós-Graduação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9"/>
                <w:szCs w:val="19"/>
                <w:rtl w:val="0"/>
              </w:rPr>
              <w:t xml:space="preserve">Stricto Sensu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, com as devidas autorizações do Campus/Reitoria, local onde será realizado e o período do afastamento previsto, conforme anexo I;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Comprovante de carga horária semanal do programa de pós-graduação a ser cursado e/ou uma declaração da/o orientadora/or ou da coordenação do programa que justifiquem a inviabilidade do cumprimento da sua jornada semanal de trabalho;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 - Comprovante da aprovação da demanda de qualificação no Plano de Desenvolvimento de Pessoas do Ifal (PDP/Ifal - 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vigente no ato da inscrição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Comprovantes de que não possui pendências (nada consta) nas áreas de ensino, pesquisa e extensão  e nas áreas administrativas (biblioteca, contabilidade e patrimônio) de sua unidade de origem bem como na PRPPI, no que se refere à entrega dos relatórios semestrais de pós-graduação e comprovação da conclusão de curso, quando for o caso, para o qual se 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u w:val="single"/>
                <w:rtl w:val="0"/>
              </w:rPr>
              <w:t xml:space="preserve">afastou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 ou que foi 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u w:val="single"/>
                <w:rtl w:val="0"/>
              </w:rPr>
              <w:t xml:space="preserve">custeado pelo Ifal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Documento da Coordenação de Aperfeiçoamento de Pessoal de Ensino Superior (CAPES) que comprove que a avaliação do curso de pós-graduação seja igual ou superior a 3,0 (três) em sua última avaliação;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Nos casos de afastamento para mestrado e doutorado no exterior, a/o servidora/or deverá apresentar comprovante de que a instituição possui diploma convalidado por instituição brasileira;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Projeto de pesquisa a ser desenvolvido ou, quando não houver, documento comprobatório do alinhamento da área de concentração ou da linha de pesquisa à área de atribuição do cargo efetivo, do cargo em comissão ou da função de confiança da/o servidora/or ou à área de competência da sua unidade de exercício.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Plano de trabalho descrevendo as atividades a serem desenvolvidas, os possíveis resultados e os impactos da pesquisa para o Ifal, no caso de pós-doutorado;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bookmarkStart w:colFirst="0" w:colLast="0" w:name="_nc7dfawkb9lq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Comprovante da área de ingresso no Ifal (portaria de nomeação ou de redistribuição), no caso de 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u w:val="single"/>
                <w:rtl w:val="0"/>
              </w:rPr>
              <w:t xml:space="preserve">docente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. Para os casos em que a área de ingresso não constar na portaria de nomeação ou redistribuição, deverá ser anexado, adicionalmente, o Edital de Homologação do Concurso pelo qual o docente foi nomeado para o Ifal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Manifestação do Colegiado do Curso, no caso de 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u w:val="single"/>
                <w:rtl w:val="0"/>
              </w:rPr>
              <w:t xml:space="preserve">docente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, indicando sua concordância e aprovação justificada quanto à solicitação. Para os campi que estiverem em período de férias, caberá à chefia imediata apresentar tal manifestação;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Comprovante de pedido de exoneração do cargo em comissão ou dispensa da função de confiança, a contar da data de início do afastamento, conforme inciso I do § 1º do art. 18 do Decreto nº 9.991, de 2019.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Plano Individual de Trabalho (PIT) em vigor no período do pedido de afastamento, no caso de 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u w:val="single"/>
                <w:rtl w:val="0"/>
              </w:rPr>
              <w:t xml:space="preserve">docente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ind w:right="-2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widowControl w:val="0"/>
      <w:tabs>
        <w:tab w:val="left" w:leader="none" w:pos="4110"/>
        <w:tab w:val="left" w:leader="none" w:pos="8620"/>
      </w:tabs>
      <w:spacing w:line="240" w:lineRule="auto"/>
      <w:ind w:left="597" w:firstLine="0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33.333333333333336"/>
        <w:szCs w:val="33.333333333333336"/>
        <w:vertAlign w:val="superscript"/>
        <w:rtl w:val="0"/>
      </w:rPr>
      <w:t xml:space="preserve">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