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right"/>
        <w:rPr>
          <w:rFonts w:ascii="Arial" w:cs="Arial" w:eastAsia="Arial" w:hAnsi="Arial"/>
          <w:sz w:val="2"/>
          <w:szCs w:val="2"/>
        </w:rPr>
        <w:sectPr>
          <w:headerReference r:id="rId7" w:type="default"/>
          <w:footerReference r:id="rId8" w:type="default"/>
          <w:pgSz w:h="16838" w:w="11906" w:orient="portrait"/>
          <w:pgMar w:bottom="1135" w:top="1446" w:left="1425" w:right="847.2047244094489" w:header="737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sz w:val="2"/>
          <w:szCs w:val="2"/>
        </w:rPr>
        <w:sectPr>
          <w:type w:val="continuous"/>
          <w:pgSz w:h="16838" w:w="11906" w:orient="portrait"/>
          <w:pgMar w:bottom="567" w:top="823" w:left="1418" w:right="1416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2.795275590552" w:type="dxa"/>
        <w:jc w:val="left"/>
        <w:tblInd w:w="-73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5"/>
        <w:gridCol w:w="9637.795275590552"/>
        <w:tblGridChange w:id="0">
          <w:tblGrid>
            <w:gridCol w:w="705"/>
            <w:gridCol w:w="9637.7952755905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ANEXO III   -   DECLARAÇÃO DE SITUAÇÃO FINANCEIRA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Preencher uma para cada pessoa que mora na casa, com 18 anos ou mais)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Eu,________________________________________________________________, portador/a do RG nº__________________, e do CPF Nº____________________, residente e domiciliado(a) no endereço___________________________________________________________, declaro, para fins de comprovação junto ao Instituto Federal de Alagoas, que: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right="-1621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ASSINALE ABAIXO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TODAS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OPÇÕES QUE COMPÕEM A SUA RENDA: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(pode marcar mais de 1 opção, se for o caso)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 trabalhador assalariado, exercendo a atividade de ____________________________________________________ (ex.: vendedor, mecânico, cozinheiro, professor, etc), com salário bruto mensal de: R$ ________________;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ATENÇÃO: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Neste caso é obrigatório anexar Cópia do contracheque atualizado referente ao último mês OU Declaração assinada emitida pelo empregador ou pelo próprio trabalhador assalariado.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 aposentado, pensionista ou favorecido do BPC/LOAS), com valor mensal de R$_____________;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ATENÇÃO: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Neste caso é obrigatório anexar Declaração de Benefício do INSS do mês anterior à inscrição, devidamente digitalizado, obtido no endereço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https://meu.inss.gov.br/gateway/login.jsp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OU outro comprovante como contracheque ou extrato bancário.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 Trabalhador Informal / Autônomo / Profissional Liberal, exercendo o ofício de _______________________________________________________________________________, (especificar atividade, como por exemplo: vendedor/a de cosméticos, costureiro/a, borracheiro/a, venda de produtos agropecuários, etc) não constante na Carteira de Trabalho e Previdência Social, com renda no último mês de R$____________________;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Recebo pensão alimentícia de __________________________ (ex.: meu pai, minha mãe), com valor mensal de R$_________________;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Recebo rendimento de aluguel de_____________________________________________(ex.: casa, apartamento, loja), recebendo mensalmente R$_____________ provenientes desse/s aluguel/éis;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Nunca exerci atividade remunerada, tendo meu sustento provido através de:____________________________________________________________________________________________________________________________________________________________.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Estou desempregado desde o dia _____/_____/________ e não exerço nenhuma atividade remunerada, tendo meu sustento provido através de:_____________________________________________________________________________________________________________________________________________________________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Recebo outra renda não descrita nas opções acimas, proveniente de _________________________________________________, com rendimentos no último mês de R$_____________________.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662"/>
          <w:tab w:val="left" w:leader="none" w:pos="3100"/>
          <w:tab w:val="left" w:leader="none" w:pos="4212"/>
          <w:tab w:val="left" w:leader="none" w:pos="4886"/>
        </w:tabs>
        <w:spacing w:after="0" w:before="94" w:lineRule="auto"/>
        <w:ind w:left="-608" w:right="-85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284" w:right="-285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</w:r>
    </w:p>
    <w:p w:rsidR="00000000" w:rsidDel="00000000" w:rsidP="00000000" w:rsidRDefault="00000000" w:rsidRPr="00000000" w14:paraId="0000002C">
      <w:pPr>
        <w:spacing w:after="0" w:line="240" w:lineRule="auto"/>
        <w:ind w:left="-284" w:right="-285" w:firstLine="0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_________________, _____ de________________ de  2024.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ind w:left="-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Cidade                    dia                            mês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Assinatura do/a declarante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426" w:top="1276" w:left="1418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-353692</wp:posOffset>
          </wp:positionV>
          <wp:extent cx="1976438" cy="1111361"/>
          <wp:effectExtent b="0" l="0" r="0" t="0"/>
          <wp:wrapNone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438" cy="11113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2771775</wp:posOffset>
          </wp:positionH>
          <wp:positionV relativeFrom="paragraph">
            <wp:posOffset>-152397</wp:posOffset>
          </wp:positionV>
          <wp:extent cx="666750" cy="628650"/>
          <wp:effectExtent b="0" l="0" r="0" t="0"/>
          <wp:wrapSquare wrapText="bothSides" distB="0" distT="0" distL="114300" distR="114300"/>
          <wp:docPr id="3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-142872</wp:posOffset>
          </wp:positionV>
          <wp:extent cx="645795" cy="698500"/>
          <wp:effectExtent b="0" l="0" r="0" t="0"/>
          <wp:wrapSquare wrapText="bothSides" distB="0" distT="0" distL="0" distR="0"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709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Instituto Federal de Alagoas – IFAL 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Satuba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epartamento de Assistência Estudantil</w: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LO-normal1"/>
    <w:next w:val="LO-normal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0" w:before="200"/>
      <w:outlineLvl w:val="5"/>
    </w:pPr>
    <w:rPr>
      <w:rFonts w:ascii="Cambria" w:cs="Cambria" w:eastAsia="Cambria" w:hAnsi="Cambria"/>
      <w:i w:val="1"/>
      <w:color w:val="243f6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1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qFormat w:val="1"/>
    <w:rPr>
      <w:vertAlign w:val="superscript"/>
    </w:rPr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LinkdaInternet" w:customStyle="1">
    <w:name w:val="Link da Internet"/>
    <w:basedOn w:val="Fontepargpadro"/>
    <w:rPr>
      <w:color w:val="0000ff"/>
      <w:u w:val="single"/>
    </w:rPr>
  </w:style>
  <w:style w:type="character" w:styleId="MenoPendente1" w:customStyle="1">
    <w:name w:val="Menção Pendente1"/>
    <w:basedOn w:val="Fontepargpadro"/>
    <w:qFormat w:val="1"/>
    <w:rPr>
      <w:color w:val="605e5c"/>
      <w:highlight w:val="lightGray"/>
    </w:rPr>
  </w:style>
  <w:style w:type="character" w:styleId="halyaf" w:customStyle="1">
    <w:name w:val="halyaf"/>
    <w:basedOn w:val="Fontepargpadro"/>
    <w:qFormat w:val="1"/>
  </w:style>
  <w:style w:type="character" w:styleId="Caracteresdenotaderodap" w:customStyle="1">
    <w:name w:val="Caracteres de nota de rodapé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WW8Num36z0" w:customStyle="1">
    <w:name w:val="WW8Num36z0"/>
    <w:qFormat w:val="1"/>
    <w:rPr>
      <w:rFonts w:ascii="Symbol" w:cs="Symbol" w:hAnsi="Symbol"/>
      <w:lang w:val="pt-BR"/>
    </w:rPr>
  </w:style>
  <w:style w:type="character" w:styleId="WW8Num36z1" w:customStyle="1">
    <w:name w:val="WW8Num36z1"/>
    <w:qFormat w:val="1"/>
    <w:rPr>
      <w:rFonts w:ascii="Courier New" w:cs="Courier New" w:hAnsi="Courier New"/>
    </w:rPr>
  </w:style>
  <w:style w:type="character" w:styleId="WW8Num36z2" w:customStyle="1">
    <w:name w:val="WW8Num36z2"/>
    <w:qFormat w:val="1"/>
    <w:rPr>
      <w:rFonts w:ascii="Wingdings" w:cs="Wingdings" w:hAnsi="Wingdings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LO-normal1"/>
    <w:qFormat w:val="1"/>
    <w:pPr>
      <w:suppressLineNumbers w:val="1"/>
    </w:pPr>
    <w:rPr>
      <w:rFonts w:cs="Arial"/>
    </w:rPr>
  </w:style>
  <w:style w:type="paragraph" w:styleId="LO-normal1" w:customStyle="1">
    <w:name w:val="LO-normal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LO-normal1"/>
    <w:qFormat w:val="1"/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 w:val="1"/>
  </w:style>
  <w:style w:type="paragraph" w:styleId="Standard" w:customStyle="1">
    <w:name w:val="Standard"/>
    <w:qFormat w:val="1"/>
    <w:pPr>
      <w:widowControl w:val="0"/>
      <w:textAlignment w:val="baseline"/>
    </w:pPr>
    <w:rPr>
      <w:rFonts w:ascii="Times New Roman" w:cs="Tahoma" w:eastAsia="Andale Sans UI" w:hAnsi="Times New Roman"/>
      <w:kern w:val="2"/>
      <w:sz w:val="24"/>
      <w:szCs w:val="24"/>
      <w:lang w:bidi="en-US" w:eastAsia="en-US" w:val="en-US"/>
    </w:rPr>
  </w:style>
  <w:style w:type="paragraph" w:styleId="Footnote" w:customStyle="1">
    <w:name w:val="Footnote"/>
    <w:basedOn w:val="Standard"/>
    <w:qFormat w:val="1"/>
    <w:pPr>
      <w:suppressLineNumbers w:val="1"/>
      <w:ind w:left="339" w:hanging="339"/>
    </w:pPr>
    <w:rPr>
      <w:sz w:val="20"/>
      <w:szCs w:val="20"/>
    </w:rPr>
  </w:style>
  <w:style w:type="paragraph" w:styleId="Textodebalo">
    <w:name w:val="Balloon Text"/>
    <w:basedOn w:val="LO-normal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LO-normal1"/>
    <w:uiPriority w:val="1"/>
    <w:qFormat w:val="1"/>
    <w:pPr>
      <w:ind w:left="720"/>
      <w:contextualSpacing w:val="1"/>
    </w:pPr>
  </w:style>
  <w:style w:type="paragraph" w:styleId="Textodenotaderodap">
    <w:name w:val="footnote text"/>
    <w:basedOn w:val="LO-normal1"/>
  </w:style>
  <w:style w:type="paragraph" w:styleId="Textodecomentrio">
    <w:name w:val="annotation text"/>
    <w:basedOn w:val="LO-normal1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sz w:val="24"/>
      <w:szCs w:val="24"/>
    </w:rPr>
  </w:style>
  <w:style w:type="paragraph" w:styleId="Contedodatabela" w:customStyle="1">
    <w:name w:val="Conteúdo da tabela"/>
    <w:basedOn w:val="LO-normal1"/>
    <w:qFormat w:val="1"/>
    <w:pPr>
      <w:suppressLineNumbers w:val="1"/>
    </w:pPr>
  </w:style>
  <w:style w:type="paragraph" w:styleId="Contedodoquadro" w:customStyle="1">
    <w:name w:val="Conteúdo do quadro"/>
    <w:basedOn w:val="Normal"/>
    <w:qFormat w:val="1"/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numbering" w:styleId="WW8Num36" w:customStyle="1">
    <w:name w:val="WW8Num36"/>
    <w:qFormat w:val="1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F3437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14B2E"/>
    <w:rPr>
      <w:color w:val="0000ff" w:themeColor="hyperlink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14B2E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E595A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8477F"/>
    <w:rPr>
      <w:vertAlign w:val="superscript"/>
    </w:rPr>
  </w:style>
  <w:style w:type="character" w:styleId="ListLabel1" w:customStyle="1">
    <w:name w:val="ListLabel 1"/>
    <w:qFormat w:val="1"/>
    <w:rsid w:val="009145E2"/>
    <w:rPr>
      <w:rFonts w:ascii="Times New Roman" w:hAnsi="Times New Roman"/>
      <w:sz w:val="18"/>
      <w:szCs w:val="18"/>
    </w:rPr>
  </w:style>
  <w:style w:type="paragraph" w:styleId="TableContents" w:customStyle="1">
    <w:name w:val="Table Contents"/>
    <w:basedOn w:val="Standard"/>
    <w:rsid w:val="00E51937"/>
    <w:pPr>
      <w:widowControl w:val="1"/>
      <w:suppressLineNumbers w:val="1"/>
      <w:autoSpaceDN w:val="0"/>
      <w:spacing w:after="0" w:line="360" w:lineRule="auto"/>
      <w:ind w:firstLine="709"/>
      <w:jc w:val="both"/>
    </w:pPr>
    <w:rPr>
      <w:rFonts w:ascii="Calibri" w:cs="Times New Roman" w:eastAsia="Calibri" w:hAnsi="Calibri"/>
      <w:kern w:val="3"/>
      <w:sz w:val="22"/>
      <w:szCs w:val="22"/>
      <w:lang w:bidi="ar-SA" w:eastAsia="zh-CN" w:val="es-ES"/>
    </w:rPr>
  </w:style>
  <w:style w:type="paragraph" w:styleId="Default" w:customStyle="1">
    <w:name w:val="Default"/>
    <w:rsid w:val="00F404A9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F10997"/>
    <w:rPr>
      <w:color w:val="605e5c"/>
      <w:shd w:color="auto" w:fill="e1dfdd" w:val="clear"/>
    </w:r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u.inss.gov.br/gateway/login.js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IzNI5AZHZGNKoSGmpK/mX0PNcA==">CgMxLjA4AHIhMTFXcVI2dTlOSmgwd3I1dTk5N0F6VFM5b09YMzdGRkcz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2021-04-09T18:04:00Z</dcterms:created>
  <dc:creator>Serviço Social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