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114300</wp:posOffset>
            </wp:positionV>
            <wp:extent cx="1180678" cy="524962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678" cy="524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114935" distR="114935" hidden="0" layoutInCell="1" locked="0" relativeHeight="0" simplePos="0">
            <wp:simplePos x="0" y="0"/>
            <wp:positionH relativeFrom="column">
              <wp:posOffset>2324735</wp:posOffset>
            </wp:positionH>
            <wp:positionV relativeFrom="paragraph">
              <wp:posOffset>0</wp:posOffset>
            </wp:positionV>
            <wp:extent cx="723900" cy="67659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798" l="-802" r="-802" t="-79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65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676275" cy="786130"/>
            <wp:effectExtent b="0" l="0" r="0" t="0"/>
            <wp:wrapNone/>
            <wp:docPr descr="Logo Ifal Vertical" id="3" name="image1.png"/>
            <a:graphic>
              <a:graphicData uri="http://schemas.openxmlformats.org/drawingml/2006/picture">
                <pic:pic>
                  <pic:nvPicPr>
                    <pic:cNvPr descr="Logo Ifal Vertical" id="0" name="image1.png"/>
                    <pic:cNvPicPr preferRelativeResize="0"/>
                  </pic:nvPicPr>
                  <pic:blipFill>
                    <a:blip r:embed="rId8"/>
                    <a:srcRect b="263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6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133.858267716535" w:right="1761.850393700787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133.858267716535" w:right="1761.850393700787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133.858267716535" w:right="1761.8503937007877" w:firstLine="0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EDITAL RETIFICADO Nº 03/2023/DG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133.858267716535" w:right="1761.850393700787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EXAME DE PROFICIÊNCIA 2022.1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1133.858267716535" w:right="1761.850393700787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CURSOS DE GRADUAÇÃO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133.858267716535" w:right="1761.850393700787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PALMEIRA DOS ÍNDIOS</w:t>
      </w:r>
    </w:p>
    <w:p w:rsidR="00000000" w:rsidDel="00000000" w:rsidP="00000000" w:rsidRDefault="00000000" w:rsidRPr="00000000" w14:paraId="0000000A">
      <w:pPr>
        <w:widowControl w:val="0"/>
        <w:spacing w:before="104" w:line="240" w:lineRule="auto"/>
        <w:ind w:left="1133.858267716535" w:right="-2.59842519684980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131" w:right="-2.59842519684980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Diretor do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Palmeira dos Índios, Instituto Federal de Educação, Ciência e Tecnologia de Alagoas, no uso de suas atribuições, faz saber aos interessados que estão abertas as inscrições para o Exame de Proficiência de 2023.1 para fins de aproveitamento de estudos nos </w:t>
      </w:r>
      <w:r w:rsidDel="00000000" w:rsidR="00000000" w:rsidRPr="00000000">
        <w:rPr>
          <w:b w:val="1"/>
          <w:sz w:val="20"/>
          <w:szCs w:val="20"/>
          <w:rtl w:val="0"/>
        </w:rPr>
        <w:t xml:space="preserve">CURSOS SUPERIORES DE GRADUAÇÃO</w:t>
      </w:r>
      <w:r w:rsidDel="00000000" w:rsidR="00000000" w:rsidRPr="00000000">
        <w:rPr>
          <w:sz w:val="20"/>
          <w:szCs w:val="20"/>
          <w:rtl w:val="0"/>
        </w:rPr>
        <w:t xml:space="preserve">, em conformidade com a DELIBERAÇÃO N° 64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/</w:t>
        </w:r>
      </w:hyperlink>
      <w:r w:rsidDel="00000000" w:rsidR="00000000" w:rsidRPr="00000000">
        <w:rPr>
          <w:sz w:val="20"/>
          <w:szCs w:val="20"/>
          <w:rtl w:val="0"/>
        </w:rPr>
        <w:t xml:space="preserve">CEPE, de 09 de outubro de 2017.</w:t>
      </w:r>
    </w:p>
    <w:p w:rsidR="00000000" w:rsidDel="00000000" w:rsidP="00000000" w:rsidRDefault="00000000" w:rsidRPr="00000000" w14:paraId="0000000C">
      <w:pPr>
        <w:spacing w:after="200" w:line="360" w:lineRule="auto"/>
        <w:ind w:right="-2.598425196849803"/>
        <w:jc w:val="both"/>
        <w:rPr>
          <w:rFonts w:ascii="Calibri" w:cs="Calibri" w:eastAsia="Calibri" w:hAnsi="Calibri"/>
          <w:color w:val="d9d9d9"/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1. DAS DISPOSIÇÕES </w:t>
      </w: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GERAIS</w:t>
      </w:r>
      <w:r w:rsidDel="00000000" w:rsidR="00000000" w:rsidRPr="00000000">
        <w:rPr>
          <w:b w:val="1"/>
          <w:color w:val="d9d9d9"/>
          <w:sz w:val="20"/>
          <w:szCs w:val="20"/>
          <w:shd w:fill="d9d9d9" w:val="clear"/>
          <w:rtl w:val="0"/>
        </w:rPr>
        <w:t xml:space="preserve">…………………………………………………….……………………………</w:t>
      </w:r>
      <w:r w:rsidDel="00000000" w:rsidR="00000000" w:rsidRPr="00000000">
        <w:rPr>
          <w:b w:val="1"/>
          <w:color w:val="d9d9d9"/>
          <w:sz w:val="20"/>
          <w:szCs w:val="20"/>
          <w:shd w:fill="d9d9d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ind w:right="-2.598425196849803"/>
        <w:jc w:val="both"/>
        <w:rPr>
          <w:b w:val="1"/>
          <w:color w:val="0047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Os Exames, cujas inscrições são abertas pelo presente Edital, seguem os critérios de avaliação constantes no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Regulamento de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Exame de Proficiência dos Cursos de Graduação do Instituto Federal de Alagoas</w:t>
      </w:r>
      <w:r w:rsidDel="00000000" w:rsidR="00000000" w:rsidRPr="00000000">
        <w:rPr>
          <w:sz w:val="20"/>
          <w:szCs w:val="20"/>
          <w:rtl w:val="0"/>
        </w:rPr>
        <w:t xml:space="preserve"> aprovado pela </w:t>
      </w:r>
      <w:r w:rsidDel="00000000" w:rsidR="00000000" w:rsidRPr="00000000">
        <w:rPr>
          <w:b w:val="1"/>
          <w:sz w:val="20"/>
          <w:szCs w:val="20"/>
          <w:rtl w:val="0"/>
        </w:rPr>
        <w:t xml:space="preserve">Deliberação n° 64/CEPE, de 9 de outubro de 2017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Clique para conferir o regulamento.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ind w:right="-2.598425196849803"/>
        <w:jc w:val="both"/>
        <w:rPr>
          <w:b w:val="1"/>
          <w:color w:val="d9d9d9"/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2. DOS PRAZOS</w:t>
      </w:r>
      <w:r w:rsidDel="00000000" w:rsidR="00000000" w:rsidRPr="00000000">
        <w:rPr>
          <w:b w:val="1"/>
          <w:color w:val="d9d9d9"/>
          <w:sz w:val="20"/>
          <w:szCs w:val="20"/>
          <w:shd w:fill="d9d9d9" w:val="clear"/>
          <w:rtl w:val="0"/>
        </w:rPr>
        <w:t xml:space="preserve">…………………………………………………………………………………………………..</w:t>
      </w:r>
    </w:p>
    <w:tbl>
      <w:tblPr>
        <w:tblStyle w:val="Table1"/>
        <w:tblW w:w="9086.0" w:type="dxa"/>
        <w:jc w:val="left"/>
        <w:tblInd w:w="-108.0" w:type="dxa"/>
        <w:tblLayout w:type="fixed"/>
        <w:tblLook w:val="0000"/>
      </w:tblPr>
      <w:tblGrid>
        <w:gridCol w:w="6041"/>
        <w:gridCol w:w="3045"/>
        <w:tblGridChange w:id="0">
          <w:tblGrid>
            <w:gridCol w:w="6041"/>
            <w:gridCol w:w="304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de inscrição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  a 18/03/2023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das solicitações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a 24/03/2023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Divulgação do resultado dos pedidos de 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86" w:lineRule="auto"/>
              <w:ind w:right="-2.598425196849803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28/03/2023</w:t>
            </w:r>
          </w:p>
          <w:p w:rsidR="00000000" w:rsidDel="00000000" w:rsidP="00000000" w:rsidRDefault="00000000" w:rsidRPr="00000000" w14:paraId="00000017">
            <w:pPr>
              <w:spacing w:after="86" w:lineRule="auto"/>
              <w:ind w:right="-2.598425196849803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03/04/2023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Realização dos exames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86" w:lineRule="auto"/>
              <w:ind w:right="-2.598425196849803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05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a 07/04/2023</w:t>
            </w:r>
          </w:p>
          <w:p w:rsidR="00000000" w:rsidDel="00000000" w:rsidP="00000000" w:rsidRDefault="00000000" w:rsidRPr="00000000" w14:paraId="0000001A">
            <w:pPr>
              <w:spacing w:after="86" w:lineRule="auto"/>
              <w:ind w:right="-2.598425196849803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11/04/2023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Interposição de recurso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6" w:lineRule="auto"/>
              <w:ind w:right="-2.59842519684980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6" w:lineRule="auto"/>
              <w:ind w:right="-2.59842519684980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17/04/2023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ind w:right="-2.59842519684980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2.59842519684980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 A inscrição deverá ser realizada através do preenchimento do formulário geral do DES.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Clique para acessar o formulário</w:t>
        </w:r>
      </w:hyperlink>
      <w:r w:rsidDel="00000000" w:rsidR="00000000" w:rsidRPr="00000000">
        <w:rPr>
          <w:sz w:val="20"/>
          <w:szCs w:val="20"/>
          <w:rtl w:val="0"/>
        </w:rPr>
        <w:t xml:space="preserve">. Após o preenchimento, enviar para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protocolo@ifalpalmeira.edu.br,</w:t>
        </w:r>
      </w:hyperlink>
      <w:r w:rsidDel="00000000" w:rsidR="00000000" w:rsidRPr="00000000">
        <w:rPr>
          <w:sz w:val="20"/>
          <w:szCs w:val="20"/>
          <w:rtl w:val="0"/>
        </w:rPr>
        <w:t xml:space="preserve"> solicitando abertura de processo com destino à coordenação do curso no qual está vinculado. Para maiores informações, enviar mensagem eletrônica para ensinosuperior.palmeira@ifal.edu.br</w:t>
      </w:r>
    </w:p>
    <w:p w:rsidR="00000000" w:rsidDel="00000000" w:rsidP="00000000" w:rsidRDefault="00000000" w:rsidRPr="00000000" w14:paraId="00000023">
      <w:pPr>
        <w:spacing w:after="200" w:line="360" w:lineRule="auto"/>
        <w:ind w:right="-2.598425196849803"/>
        <w:jc w:val="both"/>
        <w:rPr>
          <w:rFonts w:ascii="Calibri" w:cs="Calibri" w:eastAsia="Calibri" w:hAnsi="Calibri"/>
          <w:color w:val="d9d9d9"/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3. DO RESULTADO</w:t>
      </w:r>
      <w:r w:rsidDel="00000000" w:rsidR="00000000" w:rsidRPr="00000000">
        <w:rPr>
          <w:b w:val="1"/>
          <w:color w:val="d9d9d9"/>
          <w:sz w:val="20"/>
          <w:szCs w:val="20"/>
          <w:shd w:fill="d9d9d9" w:val="clear"/>
          <w:rtl w:val="0"/>
        </w:rPr>
        <w:t xml:space="preserve">…………………………………….</w:t>
      </w:r>
      <w:r w:rsidDel="00000000" w:rsidR="00000000" w:rsidRPr="00000000">
        <w:rPr>
          <w:b w:val="1"/>
          <w:color w:val="d9d9d9"/>
          <w:sz w:val="20"/>
          <w:szCs w:val="20"/>
          <w:shd w:fill="d9d9d9" w:val="clear"/>
          <w:rtl w:val="0"/>
        </w:rPr>
        <w:t xml:space="preserve">…………………………….……………………………</w:t>
      </w:r>
      <w:r w:rsidDel="00000000" w:rsidR="00000000" w:rsidRPr="00000000">
        <w:rPr>
          <w:b w:val="1"/>
          <w:color w:val="d9d9d9"/>
          <w:sz w:val="20"/>
          <w:szCs w:val="20"/>
          <w:shd w:fill="d9d9d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851"/>
        </w:tabs>
        <w:ind w:right="-2.59842519684980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 O resultado final será  publicado na página oficial do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em</w:t>
      </w:r>
      <w:r w:rsidDel="00000000" w:rsidR="00000000" w:rsidRPr="00000000">
        <w:rPr>
          <w:b w:val="1"/>
          <w:sz w:val="20"/>
          <w:szCs w:val="20"/>
          <w:rtl w:val="0"/>
        </w:rPr>
        <w:t xml:space="preserve"> 17/04/2023.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851"/>
        </w:tabs>
        <w:ind w:right="-2.59842519684980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 As Coordenações dos Cursos encaminharão o resultado à Coordenação de Registro Acadêmico – CRA, para que a nota obtida pelo estudante no Exame de Proficiência seja implementada no histórico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.598425196849803"/>
        <w:jc w:val="right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Palmeira dos Índios, 07 de março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right="-2.598425196849803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Roberto Fernandes da Conceição</w:t>
      </w:r>
    </w:p>
    <w:p w:rsidR="00000000" w:rsidDel="00000000" w:rsidP="00000000" w:rsidRDefault="00000000" w:rsidRPr="00000000" w14:paraId="00000028">
      <w:pPr>
        <w:widowControl w:val="0"/>
        <w:ind w:right="-2.598425196849803"/>
        <w:jc w:val="center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Diretor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284"/>
          <w:tab w:val="left" w:leader="none" w:pos="426"/>
        </w:tabs>
        <w:ind w:right="-2.598425196849803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IFAL – Campus Palmeira dos Índios / AL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002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2.ifal.edu.br/campus/palmeira/noticias/comunicado-aos-estudantes-de-graduacao-do-ifal-palmeira/requerimento-des-geral_202009140930091.pdf" TargetMode="External"/><Relationship Id="rId10" Type="http://schemas.openxmlformats.org/officeDocument/2006/relationships/hyperlink" Target="https://www2.ifal.edu.br/acesso-a-informacao/institucional/orgaos-colegiados/conselho-de-ensino-pesquisa-e-extensao/arquivos/deliberacao-no-64-cepe-2017-aprova-o-regulamento-do-exame-de-proficiencia-dos-cursos-de-graduacao-ifal.pdf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https://www2.ifal.edu.br/campus/site/palmeira-noticias/prazo-para-solicitacao-do-exame-de-proficiencia-tem-inicio-hoje-20-e-segue-ate-terca-feira-25/Deliberaon64CEPE2017AprovaoRegulamentodoExamedeProficinciadosCursosdeGraduaoIFAL1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