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PARECER TÉCNICO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DA ANÁLISE DE AMOSTRAS DA CHAMADA PÚBLICA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PNAE - CAMPUS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dia 17  de novembro de 2023, a partir das 9 horas, no campus Maragogi foram analisadas as amostras dos gêneros alimentícios bolo de milho,  broa de milho com erva doce, broa de milho com goiabada, mel de abelha e pão recheado com carne de jaca e frango pela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Cooperativa de Trabalho Agrícola, Assistência Técnica, Produção, Bens e Serviços (COOATES)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conforme o previsto na Chamada Pública de N° 01/2023, dispensa de licitação N° 01/2023, processo administrativo Nº 23041.030392/2023-55,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cujo objeto foi a aquisição de gêneros alimentícios da agricultura familiar e do empreendedor familiar para o atendimento do Programa Nacional de Alimentação Escolar aos estudantes do campus Maragogi. Foram feitas as análises da adequação à descrição dos itens previstos no edital, da qualidade, das características organolépticas dos itens e adequação das embalagens, conforme prevê a Resolução FNDE N° 06, de 08 de maio de 2020 e considerando a legislação sanitária, regulamentos técnicos de qualidade e normas técnicas vigentes no país.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INTRODUÇÃO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Análise sensorial é definida pela Associação Brasileira de Normas Técnicas como a disciplina científica usada para evocar, medir, analisar e interpretar reações das características dos alimentos e materiais como são percebidas pelos sentidos da visão, olfato, gosto, tato e audição. A análise sensorial normalmente é realizada por uma equipe montada para analisar as características sensoriais de um produto para um determinado fim (TEIXEIRA, 2009).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A análise foi realizada através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Método Sensorial Descritivo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nele são utilizadas equipes de provadores e visa avaliar os atributos sensoriais de um determinado produto, como sabor, textura, aroma, cor, dentre outras características.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Considerando a importância e qualidade dos alimentos, recomenda-se que o produto avaliado só estará apto para ser adquirido no processo licitatório ou aquisição da agricultura familiar caso 85% dos participantes avalie o produto como “dentro’ no teste “dentro-fora” (MANUAL, 2010).</w:t>
      </w:r>
    </w:p>
    <w:p w:rsidR="00000000" w:rsidDel="00000000" w:rsidP="00000000" w:rsidRDefault="00000000" w:rsidRPr="00000000" w14:paraId="0000000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primeiro contato do consumidor com um produto, geralmente, é com a apresentação visual, onde se destacam a cor e a aparência. Todo produto possui uma aparência e uma cor esperadas que seja associada às reações pessoais de aceitação, indiferença ou rejeição, a cor de um objeto possui três características distintas que são o tom, a intensidade, brilho e o odor. Já a saturação do odor está relacionada com a capacidade do sistema nervoso central em se acostumar ao odor e passar a não percebê-lo conscientemente. O aroma é a propriedade de perceber as substâncias aromáticas de um alimento. Gosto é uma das propriedades sensoriais da cavidade bucal relacionadas ao paladar.  A textura é a principal característica percebida pelo tato é o conjunto de todas as propriedades reológicas e estruturais de um alimento, a textura se manifesta quando o alimento sofre uma deformação (quando é mordido, prensado, cortado, etc.). O sabor é um atributo complexo, definido como experiência mista, mas unitária de sensações olfativas, gustativas e táteis percebidas durante a degustação. (TEIXEIRA, 2009).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Portanto análise sensorial é um campo muito importante na indústria de alimentos, pois contribui direta ou indiretamente para inúmeras atividades, como desenvolvimento de novos produtos, controle de qualidade, reformulação e redução de custos de produtos, relações entre condições de processo, ingredientes, aspectos analíticos e sensoriais (CRUZ et al., 2014 ).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OBJETIVOS 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 Objetivo Geral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Aplicar o teste “dentro-fora” com os alimentos do Programa Nacional de Alimentação Escolar (PNAE) para avaliar e selecionar os alimentos a serem adquiridos para a execução do cardápio.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Objetivos Específicos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Avaliar e selecionar os alimentos a serem adquiridos através da análise sensorial;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Evitar o desperdício dos alimentos servidos na alimentação escolar.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METODOLOGIA 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teste “dentro-fora” foi realizado na Chamada Pública para a aquisição de gêneros alimentícios no dia 17 de novembro de 2023, para avaliar a aceitação dos alimentos para a execução do cardápio. Foram analisadas amostras dos alimentos e aplicado o questionário (ANEXO I), marcando as opções de acordo com a avaliação sensorial conforme a aceitação dos alimentos. </w:t>
      </w:r>
    </w:p>
    <w:p w:rsidR="00000000" w:rsidDel="00000000" w:rsidP="00000000" w:rsidRDefault="00000000" w:rsidRPr="00000000" w14:paraId="0000001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equipe de avaliação sensorial foi constituída por 17 (dezessete) pessoas, entre elas haviam membros da Comissão de Alimentação Escolar, estudantes, terceirizados, técnicos administrativos e docentes.</w:t>
      </w:r>
    </w:p>
    <w:p w:rsidR="00000000" w:rsidDel="00000000" w:rsidP="00000000" w:rsidRDefault="00000000" w:rsidRPr="00000000" w14:paraId="0000001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avaliação das amostras foi realizada através da degustação dos alimentos  e aplicação de um questionário (em anexo). Se o índice de aceitabilidade for de no mínimo 85%, o alimento será aprovado; caso o índice de aceitabilidade seja inferior a 85% o alimento não será aprovado, garantindo assim o controle de qualidade da alimentação servida aos escolares e evitando o desperdício dos alimentos servidos na alimentação escolar.</w:t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RESULTADOS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Cooperativa de Trabalho Agrícola, Assistência Técnica, Produção, Bens e Serviços (COOATES)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trouxe amostras do bolo de milho, broa de milho com erva doce, broa de milho com goiabada, mel de abelha, pão recheado com carne de jaca e frango e polpas de frutas (abacaxi, acerola, cajá, caju, goiaba, graviola, manga e maracujá) para serem avaliados pela equipe, como mostram as imagens a seguir: </w:t>
      </w:r>
    </w:p>
    <w:p w:rsidR="00000000" w:rsidDel="00000000" w:rsidP="00000000" w:rsidRDefault="00000000" w:rsidRPr="00000000" w14:paraId="00000020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1: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 09 - Bolo de Milho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73600" cy="216000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8108" l="0" r="0" t="13673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21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 10 - Broa de Milho com Erva Doce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76000" cy="3600000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5816" r="7830" t="23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6000" cy="36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3: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 11 - Broa de Milho com Goiabada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40000" cy="2070000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28470" l="0" r="0" t="5040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0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4: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 16 - Mel de Abelha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10688" cy="2664000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17185" r="19690" t="3631"/>
                    <a:stretch>
                      <a:fillRect/>
                    </a:stretch>
                  </pic:blipFill>
                  <pic:spPr>
                    <a:xfrm>
                      <a:off x="0" y="0"/>
                      <a:ext cx="1310688" cy="26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5: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 19 - Pão Recheado com Carne de Jaca e Frango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40000" cy="1656000"/>
            <wp:effectExtent b="0" l="0" r="0" t="0"/>
            <wp:docPr id="1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9527" l="0" r="0" t="3701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6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6: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Itens 20 a 27 - Polpas de Frutas</w:t>
      </w:r>
    </w:p>
    <w:p w:rsidR="00000000" w:rsidDel="00000000" w:rsidP="00000000" w:rsidRDefault="00000000" w:rsidRPr="00000000" w14:paraId="0000002F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12313" cy="3420000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7637" r="9541" t="36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2313" cy="34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polpas de frutas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não atendem às especificações constantes no edital em relação à apresentação do Registro no Ministério da Agricultura, Pecuária e Abastecimento (MAPA). Portanto, os itens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NÃO ESTÃO APTOS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serem adquiridos para a alimentação escolar e sequer foram submetidos à análise sensorial.</w:t>
      </w:r>
    </w:p>
    <w:p w:rsidR="00000000" w:rsidDel="00000000" w:rsidP="00000000" w:rsidRDefault="00000000" w:rsidRPr="00000000" w14:paraId="00000032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demais itens trazidos pela Cooperativa foram devidamente analisados e as suas respectivas médias das notas obtidas em cada atributo encontram-se no seguinte gráfico: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descr="Points scored" id="19" name="image1.png">
              <a:extLst>
                <a:ext uri="http://customooxmlschemas.google.com/">
                  <go:docsCustomData xmlns:go="http://customooxmlschemas.google.com/" roundtripId="0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índices de aceitabilidade do itens avaliados encontram-se no gráfico abaixo:</w:t>
      </w:r>
    </w:p>
    <w:p w:rsidR="00000000" w:rsidDel="00000000" w:rsidP="00000000" w:rsidRDefault="00000000" w:rsidRPr="00000000" w14:paraId="00000035">
      <w:pPr>
        <w:ind w:firstLine="720"/>
        <w:jc w:val="both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descr="Points scored" id="15" name="image3.png">
              <a:extLst>
                <a:ext uri="http://customooxmlschemas.google.com/">
                  <go:docsCustomData xmlns:go="http://customooxmlschemas.google.com/" roundtripId="1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base nos dados informados,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broa de milho com erva doce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teve um índice de aceitabilidade inferior a 85% durante a realização do teste sensorial e, por isso, não atende às especificações constantes no edital em relação às suas características organolépticas (aparência, aroma, textura e sabor). Portanto,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NÃO ESTÁ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 adquirido para a alimentação escolar.</w:t>
      </w:r>
    </w:p>
    <w:p w:rsidR="00000000" w:rsidDel="00000000" w:rsidP="00000000" w:rsidRDefault="00000000" w:rsidRPr="00000000" w14:paraId="0000003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Já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bolo de milho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broa de milho com goiabada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mel de abelha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pão recheado com carne de jaca e frango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atendem às especificações constantes no edital, são de qualidade e mantém suas características organolépticas e de embalagem adequadas. E, portanto,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APTOS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serem adquiridos para a alimentação escolar.</w:t>
      </w:r>
    </w:p>
    <w:p w:rsidR="00000000" w:rsidDel="00000000" w:rsidP="00000000" w:rsidRDefault="00000000" w:rsidRPr="00000000" w14:paraId="0000003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REFERÊNCIAS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TEIXEIRA, L.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Análise sensorial na indústria de alimentos.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Sensory analysis in the food industry.  Rev. Inst. Latic. “Cândido Tostes”, Jan/Fev, nº 366, 64: 12-21, 2009.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CRUZ, P. N.; OLIVEIRA, C. B.; PERTUZATTI, P. B.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e análise sensorial de sobremesas lácteo sabor chocolate enriquecidas com amêndoa do baru (dipteryx alata vogel)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2014.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Manual para aplicação dos testes de aceitabilidade no Programa Nacional de Alimentação Escolar – PNAE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CECANE – UNIFESP, 2014.</w:t>
      </w:r>
    </w:p>
    <w:p w:rsidR="00000000" w:rsidDel="00000000" w:rsidP="00000000" w:rsidRDefault="00000000" w:rsidRPr="00000000" w14:paraId="0000004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Maragogi - AL, 22 de novembro de 2023.</w:t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 CICERA DE SOUZA SILVA</w:t>
      </w:r>
    </w:p>
    <w:p w:rsidR="00000000" w:rsidDel="00000000" w:rsidP="00000000" w:rsidRDefault="00000000" w:rsidRPr="00000000" w14:paraId="00000051">
      <w:pPr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NUTRICIONISTA - IFAL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headerReference r:id="rId15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ANEXO I - TESTE “DENTRO-FORA DO PADRÃO”</w:t>
      </w:r>
    </w:p>
    <w:p w:rsidR="00000000" w:rsidDel="00000000" w:rsidP="00000000" w:rsidRDefault="00000000" w:rsidRPr="00000000" w14:paraId="00000055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8"/>
        <w:gridCol w:w="8261"/>
        <w:gridCol w:w="2895"/>
        <w:tblGridChange w:id="0">
          <w:tblGrid>
            <w:gridCol w:w="2838"/>
            <w:gridCol w:w="8261"/>
            <w:gridCol w:w="28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CHAMADA PÚBLICA Nº 01/2023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Administrativo n° 23041.030392/2023-55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PROVADOR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DATA: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FORNECEDOR (CPF/CNPJ)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38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25"/>
              <w:gridCol w:w="4200"/>
              <w:gridCol w:w="1755"/>
              <w:gridCol w:w="2145"/>
              <w:gridCol w:w="2145"/>
              <w:gridCol w:w="2145"/>
              <w:tblGridChange w:id="0">
                <w:tblGrid>
                  <w:gridCol w:w="1425"/>
                  <w:gridCol w:w="4200"/>
                  <w:gridCol w:w="1755"/>
                  <w:gridCol w:w="2145"/>
                  <w:gridCol w:w="2145"/>
                  <w:gridCol w:w="2145"/>
                </w:tblGrid>
              </w:tblGridChange>
            </w:tblGrid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61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AMOSTRA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62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ESCALA</w:t>
                  </w:r>
                </w:p>
              </w:tc>
              <w:tc>
                <w:tcPr>
                  <w:gridSpan w:val="4"/>
                </w:tcPr>
                <w:p w:rsidR="00000000" w:rsidDel="00000000" w:rsidP="00000000" w:rsidRDefault="00000000" w:rsidRPr="00000000" w14:paraId="00000063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ATRIBUTOS</w:t>
                  </w:r>
                </w:p>
              </w:tc>
            </w:tr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68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APARÊNCIA</w:t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AROMA</w:t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TEXTURA</w:t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SABOR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D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E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ITEM N°</w:t>
                  </w:r>
                </w:p>
                <w:p w:rsidR="00000000" w:rsidDel="00000000" w:rsidP="00000000" w:rsidRDefault="00000000" w:rsidRPr="00000000" w14:paraId="0000006F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5-ADOREI                   2-NÃO GOSTEI</w:t>
                  </w:r>
                </w:p>
                <w:p w:rsidR="00000000" w:rsidDel="00000000" w:rsidP="00000000" w:rsidRDefault="00000000" w:rsidRPr="00000000" w14:paraId="00000071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4-GOSTEI                    1-DETESTEI</w:t>
                  </w:r>
                </w:p>
                <w:p w:rsidR="00000000" w:rsidDel="00000000" w:rsidP="00000000" w:rsidRDefault="00000000" w:rsidRPr="00000000" w14:paraId="00000072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3-INDIFERENTE</w:t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4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5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6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AVALIE A AMOSTRA DO PRODUTO QUE VOCÊ ESTÁ RECEBENDO E INDIQUE NO ESPAÇO CORRESPONDENTE SE A AMOSTRA ESTÁ DENTRO OU FORA DOS ATRIBUTOS, DE ACORDO COM ANÁLISE SENSORIAL APRENDIDOS DURANTE O TREINAMENTO.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DENTRO                           FORA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                                                                                           (         )                            (         )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COMENTÁRIOS: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spacing w:line="276" w:lineRule="auto"/>
      <w:rPr/>
    </w:pPr>
    <w:r w:rsidDel="00000000" w:rsidR="00000000" w:rsidRPr="00000000">
      <w:rPr>
        <w:rtl w:val="0"/>
      </w:rPr>
    </w:r>
  </w:p>
  <w:tbl>
    <w:tblPr>
      <w:tblStyle w:val="Table3"/>
      <w:tblW w:w="13954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51.333333333333"/>
      <w:gridCol w:w="4651.333333333333"/>
      <w:gridCol w:w="4651.333333333333"/>
      <w:tblGridChange w:id="0">
        <w:tblGrid>
          <w:gridCol w:w="4651.333333333333"/>
          <w:gridCol w:w="4651.333333333333"/>
          <w:gridCol w:w="4651.333333333333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3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913" cy="810000"/>
                <wp:effectExtent b="0" l="0" r="0" t="0"/>
                <wp:docPr id="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13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4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806318" cy="810000"/>
                <wp:effectExtent b="0" l="0" r="0" t="0"/>
                <wp:docPr id="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318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5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46955" cy="810000"/>
                <wp:effectExtent b="0" l="0" r="0" t="0"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6955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20" w:hRule="atLeast"/>
        <w:tblHeader w:val="0"/>
      </w:trPr>
      <w:tc>
        <w:tcPr>
          <w:gridSpan w:val="3"/>
          <w:tcBorders>
            <w:top w:color="000000" w:space="0" w:sz="0" w:val="nil"/>
            <w:left w:color="000000" w:space="0" w:sz="0" w:val="nil"/>
            <w:bottom w:color="299626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6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SERVIÇO PÚBLICO FEDERAL</w:t>
          </w:r>
        </w:p>
        <w:p w:rsidR="00000000" w:rsidDel="00000000" w:rsidP="00000000" w:rsidRDefault="00000000" w:rsidRPr="00000000" w14:paraId="00000087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088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Instituto Federal de Educação, Ciência e Tecnologia de Alagoas - </w:t>
          </w:r>
          <w:r w:rsidDel="00000000" w:rsidR="00000000" w:rsidRPr="00000000">
            <w:rPr>
              <w:b w:val="1"/>
              <w:i w:val="1"/>
              <w:sz w:val="20"/>
              <w:szCs w:val="20"/>
              <w:rtl w:val="0"/>
            </w:rPr>
            <w:t xml:space="preserve">Campus </w:t>
          </w: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Maragogi</w:t>
          </w:r>
        </w:p>
      </w:tc>
    </w:tr>
  </w:tbl>
  <w:p w:rsidR="00000000" w:rsidDel="00000000" w:rsidP="00000000" w:rsidRDefault="00000000" w:rsidRPr="00000000" w14:paraId="0000008B">
    <w:pPr>
      <w:rPr>
        <w:i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2.jpg"/><Relationship Id="rId13" Type="http://schemas.openxmlformats.org/officeDocument/2006/relationships/image" Target="media/image1.pn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jpg"/><Relationship Id="rId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0rWJ3JlmM/nTeWUOe53/Wb4+Yg==">CgMxLjAaYwoBMBJeClwIARJYCiwxR2N0djBRRkVhWV93UlFpdG1fcVQ5MmU2bHBxNW9vek51S29EcTRUZmhuWRIKMTA4NzE0NTMxNBoYN1dURWRxMTA2MjlhT2xrS2ZZZ1d4QT09IgISABpjCgExEl4KXAgBElgKLDFUVFFLYjA1UTFweFB0Nzl6UVd3SXRJeEJmVHBiT0JvbUpYZnNkZGhINk1REgoxMDg3MTQ1MzE0GhhMNnB0a1BtQlJucW03aEtmRWhrZUd3PT0iAhIAOAByITE2LWM5WnZyTWdRS0VhTldhTTZ4STUwTUNPajFlNDg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