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E0" w:rsidRDefault="00A762E0" w:rsidP="003B028B">
      <w:pPr>
        <w:jc w:val="center"/>
        <w:rPr>
          <w:b/>
          <w:sz w:val="28"/>
          <w:szCs w:val="28"/>
        </w:rPr>
      </w:pPr>
      <w:r w:rsidRPr="00A762E0">
        <w:rPr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-417627</wp:posOffset>
            </wp:positionV>
            <wp:extent cx="629107" cy="607162"/>
            <wp:effectExtent l="0" t="0" r="0" b="0"/>
            <wp:wrapSquare wrapText="bothSides"/>
            <wp:docPr id="2" name="figura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000" cy="605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762E0" w:rsidRPr="00A762E0" w:rsidRDefault="00A762E0" w:rsidP="00A762E0">
      <w:pPr>
        <w:pStyle w:val="Standard"/>
        <w:jc w:val="center"/>
        <w:rPr>
          <w:rFonts w:ascii="Arial" w:hAnsi="Arial" w:cs="Arial"/>
          <w:b/>
          <w:bCs/>
          <w:sz w:val="16"/>
        </w:rPr>
      </w:pPr>
      <w:r w:rsidRPr="00A762E0">
        <w:rPr>
          <w:rFonts w:ascii="Arial" w:hAnsi="Arial" w:cs="Arial"/>
          <w:b/>
          <w:bCs/>
          <w:sz w:val="16"/>
        </w:rPr>
        <w:t>SERVIÇO PÚBLICO FEDERAL</w:t>
      </w:r>
    </w:p>
    <w:p w:rsidR="00A762E0" w:rsidRPr="00A762E0" w:rsidRDefault="00A762E0" w:rsidP="00A762E0">
      <w:pPr>
        <w:pStyle w:val="Standard"/>
        <w:jc w:val="center"/>
        <w:rPr>
          <w:rFonts w:ascii="Arial" w:hAnsi="Arial" w:cs="Arial"/>
          <w:b/>
          <w:bCs/>
          <w:sz w:val="16"/>
        </w:rPr>
      </w:pPr>
      <w:r w:rsidRPr="00A762E0">
        <w:rPr>
          <w:rFonts w:ascii="Arial" w:hAnsi="Arial" w:cs="Arial"/>
          <w:b/>
          <w:bCs/>
          <w:sz w:val="16"/>
        </w:rPr>
        <w:t>MINISTÉRIO DA EDUCAÇÃO</w:t>
      </w:r>
    </w:p>
    <w:p w:rsidR="00A762E0" w:rsidRPr="00A762E0" w:rsidRDefault="00A762E0" w:rsidP="00A762E0">
      <w:pPr>
        <w:pStyle w:val="Standard"/>
        <w:jc w:val="center"/>
        <w:rPr>
          <w:rFonts w:ascii="Arial" w:hAnsi="Arial" w:cs="Arial"/>
          <w:b/>
          <w:bCs/>
          <w:sz w:val="16"/>
        </w:rPr>
      </w:pPr>
      <w:r w:rsidRPr="00A762E0">
        <w:rPr>
          <w:rFonts w:ascii="Arial" w:hAnsi="Arial" w:cs="Arial"/>
          <w:b/>
          <w:bCs/>
          <w:sz w:val="16"/>
        </w:rPr>
        <w:t>INSTITUTO FEDERAL DE ALAGOAS</w:t>
      </w:r>
    </w:p>
    <w:p w:rsidR="00A762E0" w:rsidRPr="00A762E0" w:rsidRDefault="00A762E0" w:rsidP="00A762E0">
      <w:pPr>
        <w:pStyle w:val="Standard"/>
        <w:jc w:val="center"/>
        <w:rPr>
          <w:rFonts w:ascii="Arial" w:hAnsi="Arial" w:cs="Arial"/>
          <w:b/>
          <w:bCs/>
          <w:sz w:val="16"/>
        </w:rPr>
      </w:pPr>
      <w:r w:rsidRPr="00A762E0">
        <w:rPr>
          <w:rFonts w:ascii="Arial" w:hAnsi="Arial" w:cs="Arial"/>
          <w:b/>
          <w:bCs/>
          <w:sz w:val="16"/>
        </w:rPr>
        <w:t xml:space="preserve">COMISSÃO DE ÉTICA </w:t>
      </w:r>
    </w:p>
    <w:p w:rsidR="00A762E0" w:rsidRDefault="00A762E0" w:rsidP="003B028B">
      <w:pPr>
        <w:jc w:val="center"/>
        <w:rPr>
          <w:b/>
          <w:sz w:val="28"/>
          <w:szCs w:val="28"/>
        </w:rPr>
      </w:pPr>
    </w:p>
    <w:p w:rsidR="004412D2" w:rsidRPr="00E770FA" w:rsidRDefault="00E770FA" w:rsidP="00F94A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 o Decreto nº 6.029</w:t>
      </w:r>
      <w:r w:rsidR="004412D2" w:rsidRPr="00E770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de 1º de fevereiro de 2007, foi instituído o Sistema de Gestão da Ética do Poder Executivo federal, destacando-se novas atribuições à Comissão</w:t>
      </w:r>
      <w:r w:rsidR="0019184A" w:rsidRPr="00E770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Ética Pública - CEP</w:t>
      </w:r>
      <w:r w:rsidR="004412D2" w:rsidRPr="00E770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entre as quais a coordenação, avaliação e supervisão do referido Sistema.</w:t>
      </w:r>
    </w:p>
    <w:p w:rsidR="0019184A" w:rsidRPr="00E770FA" w:rsidRDefault="0019184A" w:rsidP="00F94A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770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Dessa forma, as comissões de Ética locais e subcomissões são parte integradora do Sistema de Gestão da Ética e, dessa forma, o IFAL, em </w:t>
      </w:r>
      <w:r w:rsidR="009F1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Junho de 2013</w:t>
      </w:r>
      <w:r w:rsidRPr="00E770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criou, ao designar </w:t>
      </w:r>
      <w:r w:rsidR="009F1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seus primeiros integrantes, a Comissão de Ética do </w:t>
      </w:r>
      <w:r w:rsidRPr="00E770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IFAL. </w:t>
      </w:r>
    </w:p>
    <w:p w:rsidR="0019184A" w:rsidRPr="00E770FA" w:rsidRDefault="0019184A" w:rsidP="00F94A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770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Ao </w:t>
      </w:r>
      <w:r w:rsidR="004C019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longo dos últimos </w:t>
      </w:r>
      <w:proofErr w:type="gramStart"/>
      <w:r w:rsidR="004C019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</w:t>
      </w:r>
      <w:proofErr w:type="gramEnd"/>
      <w:r w:rsidRPr="00E770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anos, a CE</w:t>
      </w:r>
      <w:r w:rsidR="009F1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</w:t>
      </w:r>
      <w:r w:rsidRPr="00E770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IFAL já contou com</w:t>
      </w:r>
      <w:r w:rsidR="006E5C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15</w:t>
      </w:r>
      <w:r w:rsidRPr="00E770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membros</w:t>
      </w:r>
      <w:r w:rsidR="006E5C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2 secretárias executivas</w:t>
      </w:r>
      <w:r w:rsidRPr="00E770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entre docente e técnicos administrativos, </w:t>
      </w:r>
      <w:r w:rsidR="00C33F07" w:rsidRPr="00E770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já conduziu </w:t>
      </w:r>
      <w:r w:rsidR="004C019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52</w:t>
      </w:r>
      <w:r w:rsidR="00C33F07" w:rsidRPr="00E770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procedimentos, realizou </w:t>
      </w:r>
      <w:r w:rsidR="004C019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12</w:t>
      </w:r>
      <w:r w:rsidR="00C33F07" w:rsidRPr="00E770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acordos de ajustamento de conduta ética, e, aplicou </w:t>
      </w:r>
      <w:r w:rsidR="001432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</w:t>
      </w:r>
      <w:r w:rsidR="00C33F07" w:rsidRPr="00E770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censuras.</w:t>
      </w:r>
    </w:p>
    <w:p w:rsidR="00C33F07" w:rsidRDefault="00C33F07" w:rsidP="00F94A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770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Atualmente, a CE</w:t>
      </w:r>
      <w:r w:rsidR="009F1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</w:t>
      </w:r>
      <w:r w:rsidRPr="00E770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IFAL está trabalhando com </w:t>
      </w:r>
      <w:proofErr w:type="gramStart"/>
      <w:r w:rsidRPr="00E770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</w:t>
      </w:r>
      <w:proofErr w:type="gramEnd"/>
      <w:r w:rsidRPr="00E770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membros, sendo 3 titulares e 1 suplente, além de contar com 1 Secretária Executiva. </w:t>
      </w:r>
      <w:r w:rsidR="00064667" w:rsidRPr="00E770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Todos passaram por capacitações para melhor atuação na comissão. </w:t>
      </w:r>
      <w:r w:rsidRPr="00E770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Em breve haverá a integração de mais </w:t>
      </w:r>
      <w:proofErr w:type="gramStart"/>
      <w:r w:rsidRPr="00E770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</w:t>
      </w:r>
      <w:proofErr w:type="gramEnd"/>
      <w:r w:rsidRPr="00E770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membros, completando assim as vagas existentes, que são oriundas do fim do mandato de um dos membros e de renúncia de participação de outro.</w:t>
      </w:r>
    </w:p>
    <w:p w:rsidR="00673888" w:rsidRDefault="00673888" w:rsidP="00F94A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mandato dos membros é de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anos, podendo ser prorrogado por igual período. </w:t>
      </w:r>
      <w:r w:rsidR="00C33F07" w:rsidRPr="00E770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atuação de servidores como membros da CE</w:t>
      </w:r>
      <w:r w:rsidR="009F1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C33F07" w:rsidRPr="00E770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é considerada de relevância para o serviço público, devendo constar em sua ficha funcional. </w:t>
      </w:r>
    </w:p>
    <w:p w:rsidR="00C33F07" w:rsidRPr="00E770FA" w:rsidRDefault="00C33F07" w:rsidP="00F94A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770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escolha dos membros é realizada entre seus membros, por meio de critérios técnicos</w:t>
      </w:r>
      <w:r w:rsidR="006738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de conduta</w:t>
      </w:r>
      <w:r w:rsidRPr="00E770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que levam em conta a formação do servidor, área de atuação, tempo de instituição, ausência de punição ética e/ou administrativa nos últimos </w:t>
      </w:r>
      <w:proofErr w:type="gramStart"/>
      <w:r w:rsidRPr="00E770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</w:t>
      </w:r>
      <w:proofErr w:type="gramEnd"/>
      <w:r w:rsidRPr="00E770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anos, ausência de processo de apuração ética e/ou administrativa em andamento, entre outros.</w:t>
      </w:r>
    </w:p>
    <w:p w:rsidR="00C33F07" w:rsidRPr="00E770FA" w:rsidRDefault="00C33F07" w:rsidP="00F94A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770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Além dos membros das comissões locais, o Sistema de Ges</w:t>
      </w:r>
      <w:r w:rsidR="009F1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tão da Ética no Poder Executivo</w:t>
      </w:r>
      <w:r w:rsidRPr="00E770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prevê </w:t>
      </w:r>
      <w:r w:rsidR="009D311C" w:rsidRPr="00E770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atuação de representantes locais, com o objetivo de executar a EDUCAÇÃO PARA ÉTICA, auxiliando as CE locais na difusão do Código de Ética Pública.</w:t>
      </w:r>
    </w:p>
    <w:p w:rsidR="009D311C" w:rsidRPr="00E770FA" w:rsidRDefault="009D311C" w:rsidP="00F94A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770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Dessa forma, a CE</w:t>
      </w:r>
      <w:r w:rsidR="009F1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E770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abrirá</w:t>
      </w:r>
      <w:r w:rsidR="00933CD5" w:rsidRPr="00E770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em breve,</w:t>
      </w:r>
      <w:r w:rsidRPr="00E770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edital para que os servidores interessados em participarem como representantes locais nos Campi se inscrevam para realização de capacitação voltada </w:t>
      </w:r>
      <w:r w:rsidR="006E5C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à</w:t>
      </w:r>
      <w:r w:rsidRPr="00E770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aplicação do Plano de Educação para Ética da CE</w:t>
      </w:r>
      <w:r w:rsidR="009F1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</w:t>
      </w:r>
      <w:r w:rsidRPr="00E770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IFAL. Após o curso, haverá a escolha dos representantes locais, visando iniciar o referido plano, por meio de ativ</w:t>
      </w:r>
      <w:r w:rsidR="00064667" w:rsidRPr="00E770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idades </w:t>
      </w:r>
      <w:r w:rsidR="009F1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planejadas</w:t>
      </w:r>
      <w:r w:rsidR="00064667" w:rsidRPr="00E770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palestras, mini</w:t>
      </w:r>
      <w:r w:rsidRPr="00E770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cursos e outros eventos para ampliar o conh</w:t>
      </w:r>
      <w:r w:rsidR="00064667" w:rsidRPr="00E770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ecimento dos servidores quanto à</w:t>
      </w:r>
      <w:r w:rsidRPr="00E770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importância da reflexão ética na instituição.</w:t>
      </w:r>
    </w:p>
    <w:p w:rsidR="009D311C" w:rsidRPr="00E770FA" w:rsidRDefault="003E17F5" w:rsidP="00F94A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770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comissões de ética locais</w:t>
      </w:r>
      <w:r w:rsidR="00064667" w:rsidRPr="00E770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atuam de forma autônoma e são subordinadas diretamente a Comissão de Ética Pública</w:t>
      </w:r>
      <w:r w:rsidR="009F1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064667" w:rsidRPr="00E770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em Brasília. </w:t>
      </w:r>
      <w:r w:rsidR="00612F34" w:rsidRPr="00E770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Assim, os procedimentos abertos correm em reserva e com a segurança da imparcialidade nas decisões. Além disso, a principal função das comissões de ética são promover a Educação para Ética, conciliando, mediando conflitos, assessorando e orientando todos os servidores que a procurem com dúvidas sobre condutas e comportamentos permitidos ou proibidos no exercício do cargo e/ou função.</w:t>
      </w:r>
    </w:p>
    <w:p w:rsidR="00612F34" w:rsidRPr="00E770FA" w:rsidRDefault="00612F34" w:rsidP="00F94A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770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fim, é importante estar atento às normas aplicadas aos servidores públicos no exercício profissional:</w:t>
      </w:r>
    </w:p>
    <w:p w:rsidR="00612F34" w:rsidRPr="00E770FA" w:rsidRDefault="00612F34" w:rsidP="00F94AE4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770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Decreto nº 1171/1994 – Aprova o Código de Ética Profissional do Servidor Público Civil do Poder Executivo Federal;</w:t>
      </w:r>
    </w:p>
    <w:p w:rsidR="00612F34" w:rsidRPr="00E770FA" w:rsidRDefault="00612F34" w:rsidP="00F94AE4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770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Decreto nº 6029/2007 – Institui Sistema de Gestão da Ética do Poder</w:t>
      </w:r>
      <w:proofErr w:type="gramStart"/>
      <w:r w:rsidRPr="00E770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</w:t>
      </w:r>
      <w:proofErr w:type="gramEnd"/>
      <w:r w:rsidRPr="00E770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Executivo Federal, e dá outras providências;</w:t>
      </w:r>
    </w:p>
    <w:p w:rsidR="00612F34" w:rsidRPr="00E770FA" w:rsidRDefault="00612F34" w:rsidP="00F94AE4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770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Resolução nº 10/2008 – Estabelece as normas de funcionamento e de rito processual para as Comissões de Ética instituídas pelo Decreto nº 1171, de 22 de junho de 1994, e disciplinadas pelo Decreto nº 6029, de 1º de fevereiro de 2007;</w:t>
      </w:r>
    </w:p>
    <w:p w:rsidR="00612F34" w:rsidRPr="00E770FA" w:rsidRDefault="00612F34" w:rsidP="00F94AE4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770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Resolução nº 06/CS/2015 – Código de Ética do Instituto Federal de Alagoas</w:t>
      </w:r>
    </w:p>
    <w:p w:rsidR="00612F34" w:rsidRPr="00E770FA" w:rsidRDefault="00612F34" w:rsidP="00F94AE4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770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Lei nº 8112/1990 - </w:t>
      </w:r>
      <w:r w:rsidR="009D7089" w:rsidRPr="00E770FA">
        <w:rPr>
          <w:rFonts w:ascii="Arial" w:hAnsi="Arial" w:cs="Arial"/>
          <w:sz w:val="24"/>
          <w:szCs w:val="24"/>
          <w:shd w:val="clear" w:color="auto" w:fill="FFFFFF"/>
        </w:rPr>
        <w:t xml:space="preserve">Dispõe sobre o regime </w:t>
      </w:r>
      <w:proofErr w:type="gramStart"/>
      <w:r w:rsidR="009D7089" w:rsidRPr="00E770FA">
        <w:rPr>
          <w:rFonts w:ascii="Arial" w:hAnsi="Arial" w:cs="Arial"/>
          <w:sz w:val="24"/>
          <w:szCs w:val="24"/>
          <w:shd w:val="clear" w:color="auto" w:fill="FFFFFF"/>
        </w:rPr>
        <w:t>jurídico dos servidores públicos civis da União, das autarquias e das fundações públicas federais</w:t>
      </w:r>
      <w:proofErr w:type="gramEnd"/>
      <w:r w:rsidR="009D7089" w:rsidRPr="00E770FA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E770F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0A52AF" w:rsidRDefault="000A52AF" w:rsidP="000A52AF">
      <w:pPr>
        <w:shd w:val="clear" w:color="auto" w:fill="FFFFFF"/>
        <w:spacing w:after="0" w:line="240" w:lineRule="auto"/>
        <w:ind w:left="142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D3165" w:rsidRDefault="00E770FA" w:rsidP="003B028B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CE</w:t>
      </w:r>
      <w:r w:rsidR="000A52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IFAL atende e se reúne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às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segundas e terças-feiras das 08</w:t>
      </w:r>
      <w:r w:rsidR="000A52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h00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às 12</w:t>
      </w:r>
      <w:r w:rsidR="000A52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h00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Às terças-feiras são realizadas as sessões colegiadas para decisões e/ou para realização de atos em procedimentos em andamento. A Secretaria Executiva funciona de segunda a sexta feira das 08</w:t>
      </w:r>
      <w:r w:rsidR="000A52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h00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às 12</w:t>
      </w:r>
      <w:r w:rsidR="000A52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h00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das 13</w:t>
      </w:r>
      <w:r w:rsidR="000A52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h00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às 17</w:t>
      </w:r>
      <w:r w:rsidR="000A52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h00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na sala 703 do Ed</w:t>
      </w:r>
      <w:r w:rsidR="007D316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ifício Sede da Reitoria do IFAL. </w:t>
      </w:r>
    </w:p>
    <w:p w:rsidR="00E770FA" w:rsidRDefault="007D3165" w:rsidP="003B028B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Denúncias podem ser encaminhadas para o e-mail </w:t>
      </w:r>
      <w:r w:rsidRPr="007D316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etica@ifal.edu.br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ou entregue pessoalmente por meio de envelope lacrado. Agendamentos para atendimento podem ser realizados com a nossa secretária-executiva pelo telefone 3194-1113.</w:t>
      </w:r>
    </w:p>
    <w:p w:rsidR="00E770FA" w:rsidRPr="00E770FA" w:rsidRDefault="00E770FA" w:rsidP="00E770FA">
      <w:pPr>
        <w:shd w:val="clear" w:color="auto" w:fill="FFFFFF"/>
        <w:spacing w:after="0" w:line="432" w:lineRule="atLeast"/>
        <w:ind w:left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412D2" w:rsidRPr="00E770FA" w:rsidRDefault="004412D2" w:rsidP="004412D2">
      <w:pPr>
        <w:rPr>
          <w:sz w:val="24"/>
          <w:szCs w:val="24"/>
        </w:rPr>
      </w:pPr>
    </w:p>
    <w:p w:rsidR="004412D2" w:rsidRPr="00E770FA" w:rsidRDefault="004412D2" w:rsidP="004412D2">
      <w:pPr>
        <w:rPr>
          <w:sz w:val="24"/>
          <w:szCs w:val="24"/>
        </w:rPr>
      </w:pPr>
    </w:p>
    <w:sectPr w:rsidR="004412D2" w:rsidRPr="00E770FA" w:rsidSect="003B028B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A15A6"/>
    <w:multiLevelType w:val="hybridMultilevel"/>
    <w:tmpl w:val="6D9C9738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12D2"/>
    <w:rsid w:val="00064667"/>
    <w:rsid w:val="000A52AF"/>
    <w:rsid w:val="001432C9"/>
    <w:rsid w:val="0019184A"/>
    <w:rsid w:val="003B028B"/>
    <w:rsid w:val="003E17F5"/>
    <w:rsid w:val="004412D2"/>
    <w:rsid w:val="004C019E"/>
    <w:rsid w:val="0050093C"/>
    <w:rsid w:val="00612F34"/>
    <w:rsid w:val="00673888"/>
    <w:rsid w:val="006E5CD7"/>
    <w:rsid w:val="007D3165"/>
    <w:rsid w:val="00823C25"/>
    <w:rsid w:val="00933CD5"/>
    <w:rsid w:val="009D311C"/>
    <w:rsid w:val="009D7089"/>
    <w:rsid w:val="009F116D"/>
    <w:rsid w:val="00A762E0"/>
    <w:rsid w:val="00C33F07"/>
    <w:rsid w:val="00D25202"/>
    <w:rsid w:val="00DB0F03"/>
    <w:rsid w:val="00E770FA"/>
    <w:rsid w:val="00F94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F03"/>
  </w:style>
  <w:style w:type="paragraph" w:styleId="Ttulo1">
    <w:name w:val="heading 1"/>
    <w:basedOn w:val="Normal"/>
    <w:link w:val="Ttulo1Char"/>
    <w:uiPriority w:val="9"/>
    <w:qFormat/>
    <w:rsid w:val="004412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412D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documentauthor">
    <w:name w:val="documentauthor"/>
    <w:basedOn w:val="Fontepargpadro"/>
    <w:rsid w:val="004412D2"/>
  </w:style>
  <w:style w:type="character" w:customStyle="1" w:styleId="documentpublished">
    <w:name w:val="documentpublished"/>
    <w:basedOn w:val="Fontepargpadro"/>
    <w:rsid w:val="004412D2"/>
  </w:style>
  <w:style w:type="character" w:customStyle="1" w:styleId="documentmodified">
    <w:name w:val="documentmodified"/>
    <w:basedOn w:val="Fontepargpadro"/>
    <w:rsid w:val="004412D2"/>
  </w:style>
  <w:style w:type="paragraph" w:styleId="NormalWeb">
    <w:name w:val="Normal (Web)"/>
    <w:basedOn w:val="Normal"/>
    <w:uiPriority w:val="99"/>
    <w:semiHidden/>
    <w:unhideWhenUsed/>
    <w:rsid w:val="0044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12F3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D3165"/>
    <w:rPr>
      <w:color w:val="0000FF" w:themeColor="hyperlink"/>
      <w:u w:val="single"/>
    </w:rPr>
  </w:style>
  <w:style w:type="paragraph" w:customStyle="1" w:styleId="Standard">
    <w:name w:val="Standard"/>
    <w:rsid w:val="00A762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3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38106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685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Paula Quixabeira</dc:creator>
  <cp:lastModifiedBy>Adriana Paula Quixabeira</cp:lastModifiedBy>
  <cp:revision>20</cp:revision>
  <dcterms:created xsi:type="dcterms:W3CDTF">2019-09-26T14:02:00Z</dcterms:created>
  <dcterms:modified xsi:type="dcterms:W3CDTF">2019-09-30T13:53:00Z</dcterms:modified>
</cp:coreProperties>
</file>